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D08912" w14:textId="77777777" w:rsidR="00C05F52" w:rsidRDefault="00C05F52" w:rsidP="00E37E4A">
      <w:pPr>
        <w:rPr>
          <w:b/>
          <w:bCs/>
          <w:sz w:val="28"/>
          <w:szCs w:val="28"/>
        </w:rPr>
      </w:pPr>
    </w:p>
    <w:p w14:paraId="33092ACB" w14:textId="0C571F83" w:rsidR="00E37E4A" w:rsidRPr="002E6B6D" w:rsidRDefault="00E37E4A" w:rsidP="00E37E4A">
      <w:pPr>
        <w:rPr>
          <w:b/>
          <w:bCs/>
          <w:sz w:val="28"/>
          <w:szCs w:val="28"/>
        </w:rPr>
      </w:pPr>
      <w:r w:rsidRPr="002E6B6D">
        <w:rPr>
          <w:b/>
          <w:bCs/>
          <w:sz w:val="28"/>
          <w:szCs w:val="28"/>
        </w:rPr>
        <w:t>Advocacy</w:t>
      </w:r>
      <w:r w:rsidR="000F2211">
        <w:rPr>
          <w:b/>
          <w:bCs/>
          <w:sz w:val="28"/>
          <w:szCs w:val="28"/>
        </w:rPr>
        <w:t xml:space="preserve"> Efforts</w:t>
      </w:r>
    </w:p>
    <w:tbl>
      <w:tblPr>
        <w:tblStyle w:val="TableGrid"/>
        <w:tblW w:w="10165" w:type="dxa"/>
        <w:tblLook w:val="04A0" w:firstRow="1" w:lastRow="0" w:firstColumn="1" w:lastColumn="0" w:noHBand="0" w:noVBand="1"/>
      </w:tblPr>
      <w:tblGrid>
        <w:gridCol w:w="8275"/>
        <w:gridCol w:w="1890"/>
      </w:tblGrid>
      <w:tr w:rsidR="00760EC6" w14:paraId="5A2FFF87" w14:textId="77777777" w:rsidTr="002E6B6D">
        <w:tc>
          <w:tcPr>
            <w:tcW w:w="8275" w:type="dxa"/>
          </w:tcPr>
          <w:p w14:paraId="366E9B2C" w14:textId="04D986E3" w:rsidR="00760EC6" w:rsidRDefault="005E4A60" w:rsidP="00760EC6">
            <w:pPr>
              <w:spacing w:before="60" w:after="60"/>
            </w:pPr>
            <w:r>
              <w:t xml:space="preserve">Released </w:t>
            </w:r>
            <w:r w:rsidR="00760EC6">
              <w:t xml:space="preserve">AGC Member Firm </w:t>
            </w:r>
            <w:hyperlink r:id="rId11" w:history="1">
              <w:r w:rsidR="00760EC6" w:rsidRPr="00643748">
                <w:rPr>
                  <w:rStyle w:val="Hyperlink"/>
                </w:rPr>
                <w:t>COVID-19 Impact Surveys</w:t>
              </w:r>
            </w:hyperlink>
            <w:r w:rsidR="00760EC6">
              <w:t xml:space="preserve"> (Currently on the 7</w:t>
            </w:r>
            <w:r w:rsidR="00760EC6" w:rsidRPr="002D3EAB">
              <w:rPr>
                <w:vertAlign w:val="superscript"/>
              </w:rPr>
              <w:t>th</w:t>
            </w:r>
            <w:r w:rsidR="00760EC6">
              <w:t xml:space="preserve"> Edition)</w:t>
            </w:r>
          </w:p>
        </w:tc>
        <w:tc>
          <w:tcPr>
            <w:tcW w:w="1890" w:type="dxa"/>
          </w:tcPr>
          <w:p w14:paraId="4C43A579" w14:textId="688FB94A" w:rsidR="00760EC6" w:rsidRDefault="00760EC6" w:rsidP="00760EC6">
            <w:pPr>
              <w:spacing w:before="60" w:after="60"/>
            </w:pPr>
            <w:r>
              <w:t>March 17-present</w:t>
            </w:r>
          </w:p>
        </w:tc>
      </w:tr>
      <w:tr w:rsidR="00760EC6" w14:paraId="2439D814" w14:textId="77777777" w:rsidTr="002E6B6D">
        <w:tc>
          <w:tcPr>
            <w:tcW w:w="8275" w:type="dxa"/>
          </w:tcPr>
          <w:p w14:paraId="327D8D4F" w14:textId="3AD09F99" w:rsidR="00760EC6" w:rsidRDefault="005E4A60" w:rsidP="00760EC6">
            <w:pPr>
              <w:spacing w:before="60" w:after="60"/>
            </w:pPr>
            <w:r>
              <w:t xml:space="preserve">Provided </w:t>
            </w:r>
            <w:r w:rsidR="00760EC6">
              <w:t xml:space="preserve">Daily/Weekly </w:t>
            </w:r>
            <w:hyperlink r:id="rId12" w:history="1">
              <w:r w:rsidR="00760EC6" w:rsidRPr="005E4A60">
                <w:rPr>
                  <w:rStyle w:val="Hyperlink"/>
                </w:rPr>
                <w:t>Member COVID-19 Update</w:t>
              </w:r>
            </w:hyperlink>
            <w:r w:rsidR="00760EC6">
              <w:t xml:space="preserve"> Emails</w:t>
            </w:r>
          </w:p>
        </w:tc>
        <w:tc>
          <w:tcPr>
            <w:tcW w:w="1890" w:type="dxa"/>
          </w:tcPr>
          <w:p w14:paraId="15A2DE60" w14:textId="1B2B7875" w:rsidR="00760EC6" w:rsidRDefault="00760EC6" w:rsidP="00760EC6">
            <w:pPr>
              <w:spacing w:before="60" w:after="60"/>
            </w:pPr>
            <w:r>
              <w:t>March 19-present</w:t>
            </w:r>
          </w:p>
        </w:tc>
      </w:tr>
      <w:tr w:rsidR="00760EC6" w14:paraId="5DA98C8E" w14:textId="77777777" w:rsidTr="002E6B6D">
        <w:tc>
          <w:tcPr>
            <w:tcW w:w="8275" w:type="dxa"/>
          </w:tcPr>
          <w:p w14:paraId="1719756C" w14:textId="3A5B922D" w:rsidR="00CC7148" w:rsidRDefault="00200A71" w:rsidP="00AA6853">
            <w:pPr>
              <w:spacing w:before="60"/>
            </w:pPr>
            <w:r>
              <w:t xml:space="preserve">Successfully </w:t>
            </w:r>
            <w:r w:rsidR="00BF091E">
              <w:t xml:space="preserve">Lobbied Government Officials </w:t>
            </w:r>
            <w:r>
              <w:t xml:space="preserve">to </w:t>
            </w:r>
            <w:r w:rsidR="00377B94">
              <w:t xml:space="preserve">Consider </w:t>
            </w:r>
            <w:r w:rsidR="00BF091E">
              <w:t xml:space="preserve">Construction </w:t>
            </w:r>
            <w:r>
              <w:t xml:space="preserve">as </w:t>
            </w:r>
            <w:r w:rsidR="00BF091E">
              <w:t>Essential</w:t>
            </w:r>
          </w:p>
          <w:p w14:paraId="676636A9" w14:textId="1251C5E6" w:rsidR="00585905" w:rsidRDefault="00585905" w:rsidP="00AA6853">
            <w:pPr>
              <w:pStyle w:val="ListParagraph"/>
              <w:numPr>
                <w:ilvl w:val="0"/>
                <w:numId w:val="9"/>
              </w:numPr>
              <w:spacing w:after="60"/>
            </w:pPr>
            <w:r>
              <w:t xml:space="preserve">Released a </w:t>
            </w:r>
            <w:hyperlink r:id="rId13" w:history="1">
              <w:r w:rsidRPr="00335424">
                <w:rPr>
                  <w:rStyle w:val="Hyperlink"/>
                </w:rPr>
                <w:t>Joint Statement</w:t>
              </w:r>
            </w:hyperlink>
            <w:r>
              <w:t xml:space="preserve"> with the Building Trades Union</w:t>
            </w:r>
            <w:r w:rsidR="002E6FC4">
              <w:t xml:space="preserve"> </w:t>
            </w:r>
            <w:r w:rsidR="002E6FC4" w:rsidRPr="00BF091E">
              <w:t xml:space="preserve">(March </w:t>
            </w:r>
            <w:r w:rsidR="00AA6853" w:rsidRPr="00BF091E">
              <w:t>21)</w:t>
            </w:r>
          </w:p>
          <w:p w14:paraId="3730C826" w14:textId="35613B60" w:rsidR="00760EC6" w:rsidRPr="002134E9" w:rsidRDefault="006A252A" w:rsidP="00CC7148">
            <w:pPr>
              <w:pStyle w:val="ListParagraph"/>
              <w:numPr>
                <w:ilvl w:val="0"/>
                <w:numId w:val="9"/>
              </w:numPr>
              <w:spacing w:before="60" w:after="60"/>
              <w:rPr>
                <w:rStyle w:val="Hyperlink"/>
                <w:color w:val="auto"/>
                <w:u w:val="none"/>
              </w:rPr>
            </w:pPr>
            <w:r>
              <w:t xml:space="preserve">Sent </w:t>
            </w:r>
            <w:r w:rsidR="00760EC6">
              <w:t xml:space="preserve">Letters to </w:t>
            </w:r>
            <w:hyperlink r:id="rId14" w:history="1">
              <w:r w:rsidR="00760EC6" w:rsidRPr="00295A62">
                <w:rPr>
                  <w:rStyle w:val="Hyperlink"/>
                </w:rPr>
                <w:t>State Governors</w:t>
              </w:r>
            </w:hyperlink>
            <w:r w:rsidR="00760EC6">
              <w:t xml:space="preserve"> asking construction to be </w:t>
            </w:r>
            <w:r w:rsidR="00760EC6" w:rsidRPr="009B45E1">
              <w:t>exempt from work stoppages/delays</w:t>
            </w:r>
            <w:r w:rsidR="00AA6853">
              <w:t xml:space="preserve"> (March 21)</w:t>
            </w:r>
          </w:p>
          <w:p w14:paraId="657B3344" w14:textId="79DE9D62" w:rsidR="002134E9" w:rsidRDefault="002134E9" w:rsidP="002134E9">
            <w:pPr>
              <w:pStyle w:val="ListParagraph"/>
              <w:numPr>
                <w:ilvl w:val="0"/>
                <w:numId w:val="9"/>
              </w:numPr>
              <w:spacing w:before="60" w:after="60"/>
            </w:pPr>
            <w:r>
              <w:t xml:space="preserve">Provided </w:t>
            </w:r>
            <w:hyperlink r:id="rId15" w:history="1">
              <w:r w:rsidRPr="000641A4">
                <w:rPr>
                  <w:rStyle w:val="Hyperlink"/>
                </w:rPr>
                <w:t>recommendations</w:t>
              </w:r>
            </w:hyperlink>
            <w:r>
              <w:t xml:space="preserve"> to</w:t>
            </w:r>
            <w:r w:rsidRPr="001B2E44">
              <w:t xml:space="preserve"> the Cybersecurity and Infrastructure Security Agency </w:t>
            </w:r>
            <w:r>
              <w:t>(CISA) C</w:t>
            </w:r>
            <w:r w:rsidRPr="001B2E44">
              <w:t xml:space="preserve">oncerning the </w:t>
            </w:r>
            <w:r>
              <w:t>A</w:t>
            </w:r>
            <w:r w:rsidRPr="001B2E44">
              <w:t xml:space="preserve">gency’s </w:t>
            </w:r>
            <w:r>
              <w:t>g</w:t>
            </w:r>
            <w:r w:rsidRPr="001B2E44">
              <w:t xml:space="preserve">uidance on the </w:t>
            </w:r>
            <w:r>
              <w:t>“</w:t>
            </w:r>
            <w:r w:rsidRPr="001B2E44">
              <w:t>Essential Critical Infrastructure Workforce: Ensuring Community and National Resilience in COVID-19 Response</w:t>
            </w:r>
            <w:r>
              <w:t>”</w:t>
            </w:r>
            <w:r w:rsidR="00AA6853">
              <w:t xml:space="preserve"> (March 25)</w:t>
            </w:r>
          </w:p>
          <w:p w14:paraId="6FE2FE30" w14:textId="7E077693" w:rsidR="002134E9" w:rsidRDefault="004968EC" w:rsidP="00CC7148">
            <w:pPr>
              <w:pStyle w:val="ListParagraph"/>
              <w:numPr>
                <w:ilvl w:val="0"/>
                <w:numId w:val="9"/>
              </w:numPr>
              <w:spacing w:before="60" w:after="60"/>
            </w:pPr>
            <w:hyperlink r:id="rId16" w:history="1">
              <w:r w:rsidR="002E6FC4" w:rsidRPr="00EA3EEA">
                <w:rPr>
                  <w:rStyle w:val="Hyperlink"/>
                </w:rPr>
                <w:t>Worked with</w:t>
              </w:r>
            </w:hyperlink>
            <w:r w:rsidR="002E6FC4">
              <w:t xml:space="preserve"> the </w:t>
            </w:r>
            <w:r w:rsidR="002E6FC4" w:rsidRPr="00F6009A">
              <w:t xml:space="preserve">Department of Homeland Security </w:t>
            </w:r>
            <w:r w:rsidR="002E6FC4">
              <w:t>to U</w:t>
            </w:r>
            <w:r w:rsidR="002E6FC4" w:rsidRPr="00F6009A">
              <w:t xml:space="preserve">pdate its </w:t>
            </w:r>
            <w:r w:rsidR="002E6FC4">
              <w:t>G</w:t>
            </w:r>
            <w:r w:rsidR="002E6FC4" w:rsidRPr="00F6009A">
              <w:t xml:space="preserve">uidance on </w:t>
            </w:r>
            <w:r w:rsidR="002E6FC4">
              <w:t>V</w:t>
            </w:r>
            <w:r w:rsidR="002E6FC4" w:rsidRPr="00F6009A">
              <w:t xml:space="preserve">ital </w:t>
            </w:r>
            <w:r w:rsidR="002E6FC4">
              <w:t>S</w:t>
            </w:r>
            <w:r w:rsidR="002E6FC4" w:rsidRPr="00F6009A">
              <w:t>ectors</w:t>
            </w:r>
            <w:r w:rsidR="002E6FC4">
              <w:t>, Making it E</w:t>
            </w:r>
            <w:r w:rsidR="002E6FC4" w:rsidRPr="00F6009A">
              <w:t xml:space="preserve">ven </w:t>
            </w:r>
            <w:r w:rsidR="002E6FC4">
              <w:t>Cl</w:t>
            </w:r>
            <w:r w:rsidR="002E6FC4" w:rsidRPr="00F6009A">
              <w:t xml:space="preserve">earer that </w:t>
            </w:r>
            <w:r w:rsidR="002E6FC4">
              <w:t>C</w:t>
            </w:r>
            <w:r w:rsidR="002E6FC4" w:rsidRPr="00F6009A">
              <w:t xml:space="preserve">onstruction is </w:t>
            </w:r>
            <w:r w:rsidR="002E6FC4">
              <w:t>E</w:t>
            </w:r>
            <w:r w:rsidR="002E6FC4" w:rsidRPr="00F6009A">
              <w:t>ssential</w:t>
            </w:r>
            <w:r w:rsidR="002E6FC4">
              <w:t xml:space="preserve"> (April 20)</w:t>
            </w:r>
          </w:p>
        </w:tc>
        <w:tc>
          <w:tcPr>
            <w:tcW w:w="1890" w:type="dxa"/>
          </w:tcPr>
          <w:p w14:paraId="723E5E03" w14:textId="619A5D62" w:rsidR="00760EC6" w:rsidRDefault="00760EC6" w:rsidP="00760EC6">
            <w:pPr>
              <w:spacing w:before="60" w:after="60"/>
            </w:pPr>
            <w:r>
              <w:t>March 21</w:t>
            </w:r>
            <w:r w:rsidR="00335424">
              <w:t>-</w:t>
            </w:r>
            <w:r w:rsidR="00A06664">
              <w:t>April 20</w:t>
            </w:r>
          </w:p>
        </w:tc>
      </w:tr>
      <w:tr w:rsidR="00760EC6" w14:paraId="44A9F97C" w14:textId="77777777" w:rsidTr="002E6B6D">
        <w:tc>
          <w:tcPr>
            <w:tcW w:w="8275" w:type="dxa"/>
          </w:tcPr>
          <w:p w14:paraId="2F31FFA8" w14:textId="77777777" w:rsidR="00760EC6" w:rsidRDefault="00760EC6" w:rsidP="00760EC6">
            <w:pPr>
              <w:spacing w:before="60"/>
            </w:pPr>
            <w:r>
              <w:t>AGC Member Action Alert: Construction is Essential</w:t>
            </w:r>
          </w:p>
          <w:p w14:paraId="62ECFFF3" w14:textId="5E04EBAE" w:rsidR="00760EC6" w:rsidRDefault="00760EC6" w:rsidP="00760EC6">
            <w:pPr>
              <w:pStyle w:val="ListParagraph"/>
              <w:numPr>
                <w:ilvl w:val="0"/>
                <w:numId w:val="4"/>
              </w:numPr>
              <w:spacing w:after="60"/>
            </w:pPr>
            <w:r>
              <w:t>Sent to President Trump and Members of Congress</w:t>
            </w:r>
          </w:p>
          <w:p w14:paraId="74837F5E" w14:textId="205C4DF0" w:rsidR="00760EC6" w:rsidRDefault="00760EC6" w:rsidP="00760EC6">
            <w:pPr>
              <w:pStyle w:val="ListParagraph"/>
              <w:numPr>
                <w:ilvl w:val="0"/>
                <w:numId w:val="4"/>
              </w:numPr>
              <w:spacing w:before="60" w:after="60"/>
            </w:pPr>
            <w:r>
              <w:t>12,579 advocates sent 48,229 messages</w:t>
            </w:r>
          </w:p>
          <w:p w14:paraId="4C81F9FA" w14:textId="6A16D622" w:rsidR="00760EC6" w:rsidRDefault="00760EC6" w:rsidP="00760EC6">
            <w:pPr>
              <w:pStyle w:val="ListParagraph"/>
              <w:numPr>
                <w:ilvl w:val="0"/>
                <w:numId w:val="4"/>
              </w:numPr>
              <w:spacing w:before="60" w:after="60"/>
            </w:pPr>
            <w:r>
              <w:t>Members from all states participated with the most members from California, Minnesota and Texas</w:t>
            </w:r>
          </w:p>
        </w:tc>
        <w:tc>
          <w:tcPr>
            <w:tcW w:w="1890" w:type="dxa"/>
          </w:tcPr>
          <w:p w14:paraId="315FD638" w14:textId="40A9190F" w:rsidR="00760EC6" w:rsidRDefault="00760EC6" w:rsidP="00760EC6">
            <w:pPr>
              <w:spacing w:before="60" w:after="60"/>
            </w:pPr>
            <w:r>
              <w:t>March 22</w:t>
            </w:r>
          </w:p>
        </w:tc>
      </w:tr>
      <w:tr w:rsidR="00760EC6" w14:paraId="26D2D347" w14:textId="77777777" w:rsidTr="002E6B6D">
        <w:tc>
          <w:tcPr>
            <w:tcW w:w="8275" w:type="dxa"/>
          </w:tcPr>
          <w:p w14:paraId="58BF3D12" w14:textId="77777777" w:rsidR="00C96157" w:rsidRDefault="00EB495F" w:rsidP="00EF3FD5">
            <w:pPr>
              <w:spacing w:before="60"/>
            </w:pPr>
            <w:r>
              <w:t>Successfully Lobbied Government Officials</w:t>
            </w:r>
            <w:r w:rsidR="00C96157">
              <w:t xml:space="preserve"> to Ensure Construction Firms are Eligible for the Paycheck Protection Program</w:t>
            </w:r>
          </w:p>
          <w:p w14:paraId="0803C9E6" w14:textId="5A0BF6EF" w:rsidR="00760EC6" w:rsidRDefault="004968EC" w:rsidP="00EF3FD5">
            <w:pPr>
              <w:pStyle w:val="ListParagraph"/>
              <w:numPr>
                <w:ilvl w:val="0"/>
                <w:numId w:val="10"/>
              </w:numPr>
              <w:spacing w:after="60"/>
            </w:pPr>
            <w:hyperlink r:id="rId17" w:history="1">
              <w:r w:rsidR="00760EC6" w:rsidRPr="00E2567F">
                <w:rPr>
                  <w:rStyle w:val="Hyperlink"/>
                </w:rPr>
                <w:t>Worked with</w:t>
              </w:r>
            </w:hyperlink>
            <w:r w:rsidR="00760EC6">
              <w:t xml:space="preserve"> the </w:t>
            </w:r>
            <w:r w:rsidR="00253844">
              <w:t>Small Business Administration</w:t>
            </w:r>
            <w:r w:rsidR="00760EC6">
              <w:t xml:space="preserve"> and Department of Treasury to Ensure Firms with 500 or Fewer Employees Qualify for the </w:t>
            </w:r>
            <w:r w:rsidR="00760EC6" w:rsidRPr="00A96421">
              <w:t>Program</w:t>
            </w:r>
            <w:r w:rsidR="00253844">
              <w:t xml:space="preserve"> (April 6)</w:t>
            </w:r>
          </w:p>
          <w:p w14:paraId="2AA2D366" w14:textId="77777777" w:rsidR="00556F4C" w:rsidRDefault="00556F4C" w:rsidP="00C96157">
            <w:pPr>
              <w:pStyle w:val="ListParagraph"/>
              <w:numPr>
                <w:ilvl w:val="0"/>
                <w:numId w:val="10"/>
              </w:numPr>
              <w:spacing w:before="60" w:after="60"/>
            </w:pPr>
            <w:r>
              <w:t xml:space="preserve">Worked with the </w:t>
            </w:r>
            <w:r w:rsidRPr="00BE503B">
              <w:t xml:space="preserve">Trump Administration </w:t>
            </w:r>
            <w:r>
              <w:t>to E</w:t>
            </w:r>
            <w:r w:rsidRPr="00BE503B">
              <w:t xml:space="preserve">xtend the </w:t>
            </w:r>
            <w:r>
              <w:t>D</w:t>
            </w:r>
            <w:r w:rsidRPr="00BE503B">
              <w:t>eadline for firms to return Paycheck Protection Program loans by one week, from May 7 to May 14</w:t>
            </w:r>
            <w:r>
              <w:t xml:space="preserve"> (May 5)</w:t>
            </w:r>
          </w:p>
          <w:p w14:paraId="2A53D0C9" w14:textId="1FBC8F30" w:rsidR="00253844" w:rsidRDefault="004968EC" w:rsidP="00C96157">
            <w:pPr>
              <w:pStyle w:val="ListParagraph"/>
              <w:numPr>
                <w:ilvl w:val="0"/>
                <w:numId w:val="10"/>
              </w:numPr>
              <w:spacing w:before="60" w:after="60"/>
            </w:pPr>
            <w:hyperlink r:id="rId18" w:history="1">
              <w:r w:rsidR="00253844" w:rsidRPr="00F979DB">
                <w:rPr>
                  <w:rStyle w:val="Hyperlink"/>
                </w:rPr>
                <w:t>Organized 152 trade associations</w:t>
              </w:r>
            </w:hyperlink>
            <w:r w:rsidR="00253844" w:rsidRPr="00BE503B">
              <w:t xml:space="preserve"> in calling for Congress to nullify recent Internal Revenue Service (IRS) guidance essentially making business expenses—which are usually deductible—paid by forgiven Paycheck Protection Program (PPP) loan funds fully taxable</w:t>
            </w:r>
            <w:r w:rsidR="00253844">
              <w:t xml:space="preserve"> (May 7)</w:t>
            </w:r>
          </w:p>
        </w:tc>
        <w:tc>
          <w:tcPr>
            <w:tcW w:w="1890" w:type="dxa"/>
          </w:tcPr>
          <w:p w14:paraId="6C7D87E2" w14:textId="5EF0FF89" w:rsidR="00760EC6" w:rsidRDefault="00760EC6" w:rsidP="00760EC6">
            <w:pPr>
              <w:spacing w:before="60" w:after="60"/>
            </w:pPr>
            <w:r>
              <w:t>April 6</w:t>
            </w:r>
            <w:r w:rsidR="00C96157">
              <w:t>-</w:t>
            </w:r>
            <w:r w:rsidR="00A06664">
              <w:t>May 7</w:t>
            </w:r>
          </w:p>
        </w:tc>
      </w:tr>
      <w:tr w:rsidR="00760EC6" w14:paraId="767D0866" w14:textId="77777777" w:rsidTr="002E6B6D">
        <w:tc>
          <w:tcPr>
            <w:tcW w:w="8275" w:type="dxa"/>
          </w:tcPr>
          <w:p w14:paraId="18E00A8D" w14:textId="77777777" w:rsidR="00760EC6" w:rsidRDefault="00760EC6" w:rsidP="00760EC6">
            <w:pPr>
              <w:spacing w:before="60"/>
            </w:pPr>
            <w:r>
              <w:t>AGC Member Action Alert: Paycheck Protection Program</w:t>
            </w:r>
          </w:p>
          <w:p w14:paraId="33193B63" w14:textId="77777777" w:rsidR="00760EC6" w:rsidRDefault="00760EC6" w:rsidP="00760EC6">
            <w:pPr>
              <w:pStyle w:val="ListParagraph"/>
              <w:numPr>
                <w:ilvl w:val="0"/>
                <w:numId w:val="4"/>
              </w:numPr>
              <w:spacing w:after="60" w:line="259" w:lineRule="auto"/>
            </w:pPr>
            <w:r>
              <w:t>Sent to President Trump and Members of Congress</w:t>
            </w:r>
          </w:p>
          <w:p w14:paraId="6A08034E" w14:textId="77777777" w:rsidR="00760EC6" w:rsidRDefault="00760EC6" w:rsidP="00760EC6">
            <w:pPr>
              <w:pStyle w:val="ListParagraph"/>
              <w:numPr>
                <w:ilvl w:val="0"/>
                <w:numId w:val="4"/>
              </w:numPr>
              <w:spacing w:before="60" w:after="60"/>
            </w:pPr>
            <w:r>
              <w:t>3,571 advocates sent 20,056 messages</w:t>
            </w:r>
          </w:p>
          <w:p w14:paraId="01000D1C" w14:textId="5073A5F8" w:rsidR="00760EC6" w:rsidRDefault="00760EC6" w:rsidP="00760EC6">
            <w:pPr>
              <w:pStyle w:val="ListParagraph"/>
              <w:numPr>
                <w:ilvl w:val="0"/>
                <w:numId w:val="4"/>
              </w:numPr>
              <w:spacing w:before="60" w:after="60"/>
            </w:pPr>
            <w:r>
              <w:t>Members from all states participated with the most members from Texas, California &amp; Washington</w:t>
            </w:r>
          </w:p>
        </w:tc>
        <w:tc>
          <w:tcPr>
            <w:tcW w:w="1890" w:type="dxa"/>
          </w:tcPr>
          <w:p w14:paraId="7A039521" w14:textId="78B2C143" w:rsidR="00760EC6" w:rsidRDefault="00760EC6" w:rsidP="00760EC6">
            <w:pPr>
              <w:spacing w:before="60" w:after="60"/>
            </w:pPr>
            <w:r>
              <w:t>April 7</w:t>
            </w:r>
          </w:p>
        </w:tc>
      </w:tr>
      <w:tr w:rsidR="00781056" w14:paraId="1E514764" w14:textId="77777777" w:rsidTr="002E6B6D">
        <w:tc>
          <w:tcPr>
            <w:tcW w:w="8275" w:type="dxa"/>
          </w:tcPr>
          <w:p w14:paraId="2C3457A1" w14:textId="77777777" w:rsidR="00332BCF" w:rsidRDefault="00332BCF" w:rsidP="00781056">
            <w:r>
              <w:t>L</w:t>
            </w:r>
            <w:r w:rsidR="00781056">
              <w:t xml:space="preserve">aunched a </w:t>
            </w:r>
            <w:r>
              <w:t>T</w:t>
            </w:r>
            <w:r w:rsidR="00781056">
              <w:t xml:space="preserve">argeted </w:t>
            </w:r>
            <w:r>
              <w:t xml:space="preserve">Digital Advertising Campaign </w:t>
            </w:r>
            <w:r w:rsidR="00781056">
              <w:t xml:space="preserve">in </w:t>
            </w:r>
            <w:r>
              <w:t xml:space="preserve">Partnership </w:t>
            </w:r>
            <w:r w:rsidR="00781056">
              <w:t xml:space="preserve">with AGC </w:t>
            </w:r>
            <w:r>
              <w:t>C</w:t>
            </w:r>
            <w:r w:rsidR="00781056">
              <w:t xml:space="preserve">hapters in California, Louisiana, Colorado and Kansas City to </w:t>
            </w:r>
            <w:r>
              <w:t xml:space="preserve">Educate Public Officials About </w:t>
            </w:r>
            <w:r w:rsidR="00781056">
              <w:t xml:space="preserve">the </w:t>
            </w:r>
            <w:r>
              <w:t xml:space="preserve">Steps Firms </w:t>
            </w:r>
            <w:r w:rsidR="00781056">
              <w:t xml:space="preserve">are </w:t>
            </w:r>
            <w:r>
              <w:t>T</w:t>
            </w:r>
            <w:r w:rsidR="00781056">
              <w:t xml:space="preserve">aking to </w:t>
            </w:r>
            <w:r>
              <w:t>P</w:t>
            </w:r>
            <w:r w:rsidR="00781056">
              <w:t xml:space="preserve">rotect </w:t>
            </w:r>
            <w:r>
              <w:t>W</w:t>
            </w:r>
            <w:r w:rsidR="00781056">
              <w:t xml:space="preserve">orkers and the </w:t>
            </w:r>
            <w:r>
              <w:t>P</w:t>
            </w:r>
            <w:r w:rsidR="00781056">
              <w:t xml:space="preserve">ublic from the </w:t>
            </w:r>
            <w:r>
              <w:t>C</w:t>
            </w:r>
            <w:r w:rsidR="00781056">
              <w:t xml:space="preserve">oronavirus. </w:t>
            </w:r>
          </w:p>
          <w:p w14:paraId="264E6142" w14:textId="43E7F851" w:rsidR="00781056" w:rsidRDefault="00332BCF" w:rsidP="00332BCF">
            <w:pPr>
              <w:pStyle w:val="ListParagraph"/>
              <w:numPr>
                <w:ilvl w:val="0"/>
                <w:numId w:val="11"/>
              </w:numPr>
            </w:pPr>
            <w:r>
              <w:t>G</w:t>
            </w:r>
            <w:r w:rsidR="00781056">
              <w:t xml:space="preserve">enerated </w:t>
            </w:r>
            <w:r>
              <w:t>O</w:t>
            </w:r>
            <w:r w:rsidR="00781056">
              <w:t xml:space="preserve">ver 5 </w:t>
            </w:r>
            <w:r>
              <w:t>M</w:t>
            </w:r>
            <w:r w:rsidR="00781056">
              <w:t xml:space="preserve">illion </w:t>
            </w:r>
            <w:r>
              <w:t>I</w:t>
            </w:r>
            <w:r w:rsidR="00781056">
              <w:t xml:space="preserve">mpressions and </w:t>
            </w:r>
            <w:r>
              <w:t>N</w:t>
            </w:r>
            <w:r w:rsidR="00781056">
              <w:t xml:space="preserve">early 7,000 </w:t>
            </w:r>
            <w:r>
              <w:t>C</w:t>
            </w:r>
            <w:r w:rsidR="00781056">
              <w:t xml:space="preserve">licks to AGC’s </w:t>
            </w:r>
            <w:hyperlink r:id="rId19" w:history="1">
              <w:r w:rsidRPr="00332BCF">
                <w:rPr>
                  <w:rStyle w:val="Hyperlink"/>
                </w:rPr>
                <w:t>W</w:t>
              </w:r>
              <w:r w:rsidR="00781056" w:rsidRPr="00332BCF">
                <w:rPr>
                  <w:rStyle w:val="Hyperlink"/>
                </w:rPr>
                <w:t>orking</w:t>
              </w:r>
              <w:r w:rsidRPr="00332BCF">
                <w:rPr>
                  <w:rStyle w:val="Hyperlink"/>
                </w:rPr>
                <w:t>S</w:t>
              </w:r>
              <w:r w:rsidR="00781056" w:rsidRPr="00332BCF">
                <w:rPr>
                  <w:rStyle w:val="Hyperlink"/>
                </w:rPr>
                <w:t>afe.</w:t>
              </w:r>
              <w:r w:rsidRPr="00332BCF">
                <w:rPr>
                  <w:rStyle w:val="Hyperlink"/>
                </w:rPr>
                <w:t>A</w:t>
              </w:r>
              <w:r w:rsidR="00781056" w:rsidRPr="00332BCF">
                <w:rPr>
                  <w:rStyle w:val="Hyperlink"/>
                </w:rPr>
                <w:t>gc.</w:t>
              </w:r>
              <w:r w:rsidRPr="00332BCF">
                <w:rPr>
                  <w:rStyle w:val="Hyperlink"/>
                </w:rPr>
                <w:t>O</w:t>
              </w:r>
              <w:r w:rsidR="00781056" w:rsidRPr="00332BCF">
                <w:rPr>
                  <w:rStyle w:val="Hyperlink"/>
                </w:rPr>
                <w:t>rg</w:t>
              </w:r>
            </w:hyperlink>
            <w:r w:rsidR="00781056">
              <w:t xml:space="preserve"> </w:t>
            </w:r>
            <w:r>
              <w:t>W</w:t>
            </w:r>
            <w:r w:rsidR="00781056">
              <w:t>ebsite</w:t>
            </w:r>
          </w:p>
        </w:tc>
        <w:tc>
          <w:tcPr>
            <w:tcW w:w="1890" w:type="dxa"/>
          </w:tcPr>
          <w:p w14:paraId="27F5DDF8" w14:textId="67EB2B26" w:rsidR="00781056" w:rsidRDefault="00781056" w:rsidP="00760EC6">
            <w:pPr>
              <w:spacing w:before="60" w:after="60"/>
            </w:pPr>
            <w:r>
              <w:t xml:space="preserve">April 9-May </w:t>
            </w:r>
            <w:r w:rsidR="00332BCF">
              <w:t>22</w:t>
            </w:r>
          </w:p>
        </w:tc>
      </w:tr>
      <w:tr w:rsidR="00760EC6" w14:paraId="64B7C348" w14:textId="77777777" w:rsidTr="002E6B6D">
        <w:tc>
          <w:tcPr>
            <w:tcW w:w="8275" w:type="dxa"/>
          </w:tcPr>
          <w:p w14:paraId="35B82EB6" w14:textId="76EC1000" w:rsidR="00760EC6" w:rsidRDefault="004968EC" w:rsidP="00760EC6">
            <w:pPr>
              <w:spacing w:before="60" w:after="60"/>
            </w:pPr>
            <w:hyperlink r:id="rId20" w:history="1">
              <w:r w:rsidR="00760EC6" w:rsidRPr="00297089">
                <w:rPr>
                  <w:rStyle w:val="Hyperlink"/>
                </w:rPr>
                <w:t>Worked with</w:t>
              </w:r>
            </w:hyperlink>
            <w:r w:rsidR="00760EC6">
              <w:t xml:space="preserve"> </w:t>
            </w:r>
            <w:r w:rsidR="00760EC6" w:rsidRPr="00A96421">
              <w:t xml:space="preserve">OSHA </w:t>
            </w:r>
            <w:r w:rsidR="00760EC6">
              <w:t>to Exclude Cases of COVID-19 as Recordable Incidents Unless t</w:t>
            </w:r>
            <w:r w:rsidR="00760EC6" w:rsidRPr="00A96421">
              <w:t xml:space="preserve">here is </w:t>
            </w:r>
            <w:r w:rsidR="00760EC6">
              <w:t>O</w:t>
            </w:r>
            <w:r w:rsidR="00760EC6" w:rsidRPr="00A96421">
              <w:t xml:space="preserve">bjective </w:t>
            </w:r>
            <w:r w:rsidR="00760EC6">
              <w:t>E</w:t>
            </w:r>
            <w:r w:rsidR="00760EC6" w:rsidRPr="00A96421">
              <w:t xml:space="preserve">vidence that a COVID-19 </w:t>
            </w:r>
            <w:r w:rsidR="00760EC6">
              <w:t>C</w:t>
            </w:r>
            <w:r w:rsidR="00760EC6" w:rsidRPr="00A96421">
              <w:t xml:space="preserve">ase may be </w:t>
            </w:r>
            <w:r w:rsidR="00377B94">
              <w:t>W</w:t>
            </w:r>
            <w:r w:rsidR="00760EC6" w:rsidRPr="00A96421">
              <w:t xml:space="preserve">ork-related and the </w:t>
            </w:r>
            <w:r w:rsidR="00760EC6">
              <w:t>E</w:t>
            </w:r>
            <w:r w:rsidR="00760EC6" w:rsidRPr="00A96421">
              <w:t xml:space="preserve">vidence </w:t>
            </w:r>
            <w:r w:rsidR="00760EC6">
              <w:t>w</w:t>
            </w:r>
            <w:r w:rsidR="00760EC6" w:rsidRPr="00A96421">
              <w:t xml:space="preserve">as </w:t>
            </w:r>
            <w:r w:rsidR="00760EC6">
              <w:t>R</w:t>
            </w:r>
            <w:r w:rsidR="00760EC6" w:rsidRPr="00A96421">
              <w:t xml:space="preserve">easonably </w:t>
            </w:r>
            <w:r w:rsidR="00760EC6">
              <w:t>A</w:t>
            </w:r>
            <w:r w:rsidR="00760EC6" w:rsidRPr="00A96421">
              <w:t xml:space="preserve">vailable to the </w:t>
            </w:r>
            <w:r w:rsidR="00760EC6">
              <w:t>E</w:t>
            </w:r>
            <w:r w:rsidR="00760EC6" w:rsidRPr="00A96421">
              <w:t>mployer</w:t>
            </w:r>
          </w:p>
        </w:tc>
        <w:tc>
          <w:tcPr>
            <w:tcW w:w="1890" w:type="dxa"/>
          </w:tcPr>
          <w:p w14:paraId="75E4C71E" w14:textId="15C8FE2A" w:rsidR="00760EC6" w:rsidRDefault="00760EC6" w:rsidP="00760EC6">
            <w:pPr>
              <w:spacing w:before="60" w:after="60"/>
            </w:pPr>
            <w:r>
              <w:t>April 10</w:t>
            </w:r>
          </w:p>
        </w:tc>
      </w:tr>
      <w:tr w:rsidR="00760EC6" w14:paraId="1A0231D3" w14:textId="77777777" w:rsidTr="002E6B6D">
        <w:tc>
          <w:tcPr>
            <w:tcW w:w="8275" w:type="dxa"/>
          </w:tcPr>
          <w:p w14:paraId="22EDDAE3" w14:textId="09830337" w:rsidR="00760EC6" w:rsidRDefault="00760EC6" w:rsidP="00760EC6">
            <w:pPr>
              <w:spacing w:before="60" w:after="60"/>
            </w:pPr>
            <w:r w:rsidRPr="00F6009A">
              <w:t xml:space="preserve">AGC CEO Steve Sandherr </w:t>
            </w:r>
            <w:r>
              <w:t xml:space="preserve">Appointed </w:t>
            </w:r>
            <w:r w:rsidRPr="00F6009A">
              <w:t xml:space="preserve">to </w:t>
            </w:r>
            <w:r>
              <w:t>Ser</w:t>
            </w:r>
            <w:r w:rsidRPr="00F6009A">
              <w:t xml:space="preserve">ve on the </w:t>
            </w:r>
            <w:r>
              <w:t>Trump Administration’s</w:t>
            </w:r>
            <w:r w:rsidRPr="00F6009A">
              <w:t xml:space="preserve"> “Great American Economic Revival Industry Group,” which will </w:t>
            </w:r>
            <w:r>
              <w:t>A</w:t>
            </w:r>
            <w:r w:rsidRPr="00F6009A">
              <w:t xml:space="preserve">dvise the </w:t>
            </w:r>
            <w:r>
              <w:t>P</w:t>
            </w:r>
            <w:r w:rsidRPr="00F6009A">
              <w:t xml:space="preserve">resident and </w:t>
            </w:r>
            <w:r>
              <w:t>H</w:t>
            </w:r>
            <w:r w:rsidRPr="00F6009A">
              <w:t xml:space="preserve">is </w:t>
            </w:r>
            <w:r>
              <w:t>A</w:t>
            </w:r>
            <w:r w:rsidRPr="00F6009A">
              <w:t xml:space="preserve">dministration on the </w:t>
            </w:r>
            <w:r>
              <w:t>B</w:t>
            </w:r>
            <w:r w:rsidRPr="00F6009A">
              <w:t xml:space="preserve">est </w:t>
            </w:r>
            <w:r>
              <w:t>W</w:t>
            </w:r>
            <w:r w:rsidRPr="00F6009A">
              <w:t xml:space="preserve">ays to </w:t>
            </w:r>
            <w:r>
              <w:t>R</w:t>
            </w:r>
            <w:r w:rsidRPr="00F6009A">
              <w:t xml:space="preserve">estart the </w:t>
            </w:r>
            <w:r>
              <w:t>B</w:t>
            </w:r>
            <w:r w:rsidRPr="00F6009A">
              <w:t xml:space="preserve">roader </w:t>
            </w:r>
            <w:r>
              <w:t>E</w:t>
            </w:r>
            <w:r w:rsidRPr="00F6009A">
              <w:t>conomy</w:t>
            </w:r>
          </w:p>
        </w:tc>
        <w:tc>
          <w:tcPr>
            <w:tcW w:w="1890" w:type="dxa"/>
          </w:tcPr>
          <w:p w14:paraId="19F2FDE0" w14:textId="46DED189" w:rsidR="00760EC6" w:rsidRDefault="00760EC6" w:rsidP="00760EC6">
            <w:pPr>
              <w:spacing w:before="60" w:after="60"/>
            </w:pPr>
            <w:r>
              <w:t>April 15</w:t>
            </w:r>
          </w:p>
        </w:tc>
      </w:tr>
      <w:tr w:rsidR="00760EC6" w14:paraId="587768AD" w14:textId="77777777" w:rsidTr="002E6B6D">
        <w:tc>
          <w:tcPr>
            <w:tcW w:w="8275" w:type="dxa"/>
          </w:tcPr>
          <w:p w14:paraId="0E2244A6" w14:textId="77777777" w:rsidR="00760EC6" w:rsidRDefault="00760EC6" w:rsidP="00EF3FD5">
            <w:pPr>
              <w:spacing w:before="60"/>
            </w:pPr>
            <w:r>
              <w:t>AGC Member Action Alert: COVID Phase 3 - B</w:t>
            </w:r>
            <w:r w:rsidRPr="00F6009A">
              <w:t xml:space="preserve">oost </w:t>
            </w:r>
            <w:r>
              <w:t>F</w:t>
            </w:r>
            <w:r w:rsidRPr="00F6009A">
              <w:t xml:space="preserve">unding for the Paycheck Protection Program </w:t>
            </w:r>
          </w:p>
          <w:p w14:paraId="14CA834C" w14:textId="51538BA1" w:rsidR="00760EC6" w:rsidRDefault="00760EC6" w:rsidP="00EF3FD5">
            <w:pPr>
              <w:pStyle w:val="ListParagraph"/>
              <w:numPr>
                <w:ilvl w:val="0"/>
                <w:numId w:val="8"/>
              </w:numPr>
              <w:spacing w:after="60"/>
            </w:pPr>
            <w:r>
              <w:t>Sent to Members of Congress</w:t>
            </w:r>
          </w:p>
          <w:p w14:paraId="6E2A7FC6" w14:textId="0CEA74F0" w:rsidR="00760EC6" w:rsidRDefault="00760EC6" w:rsidP="00760EC6">
            <w:pPr>
              <w:pStyle w:val="ListParagraph"/>
              <w:numPr>
                <w:ilvl w:val="0"/>
                <w:numId w:val="8"/>
              </w:numPr>
              <w:spacing w:before="60" w:after="60"/>
            </w:pPr>
            <w:r>
              <w:t>6,592 advocates sent 19,779 messages</w:t>
            </w:r>
          </w:p>
          <w:p w14:paraId="462FB975" w14:textId="1994D88E" w:rsidR="00760EC6" w:rsidRPr="00F6009A" w:rsidRDefault="00760EC6" w:rsidP="00760EC6">
            <w:pPr>
              <w:pStyle w:val="ListParagraph"/>
              <w:numPr>
                <w:ilvl w:val="0"/>
                <w:numId w:val="8"/>
              </w:numPr>
              <w:spacing w:before="60" w:after="60"/>
            </w:pPr>
            <w:r>
              <w:t>Members from all states except Rhode Island participated with the most members from Texas, Washington &amp; Arizona</w:t>
            </w:r>
          </w:p>
        </w:tc>
        <w:tc>
          <w:tcPr>
            <w:tcW w:w="1890" w:type="dxa"/>
          </w:tcPr>
          <w:p w14:paraId="2FEAA98E" w14:textId="3D47CF95" w:rsidR="00760EC6" w:rsidRDefault="00760EC6" w:rsidP="00760EC6">
            <w:pPr>
              <w:spacing w:before="60" w:after="60"/>
            </w:pPr>
            <w:r>
              <w:t>April 19</w:t>
            </w:r>
          </w:p>
        </w:tc>
      </w:tr>
      <w:tr w:rsidR="00760EC6" w14:paraId="5CFCF578" w14:textId="77777777" w:rsidTr="002E6B6D">
        <w:tc>
          <w:tcPr>
            <w:tcW w:w="8275" w:type="dxa"/>
          </w:tcPr>
          <w:p w14:paraId="4210F77F" w14:textId="031CCC50" w:rsidR="00760EC6" w:rsidRDefault="004968EC" w:rsidP="00760EC6">
            <w:pPr>
              <w:spacing w:before="60" w:after="60"/>
            </w:pPr>
            <w:hyperlink r:id="rId21" w:history="1">
              <w:r w:rsidR="00760EC6" w:rsidRPr="00FC0CFD">
                <w:rPr>
                  <w:rStyle w:val="Hyperlink"/>
                </w:rPr>
                <w:t>Organized a Virtual Media Event</w:t>
              </w:r>
            </w:hyperlink>
            <w:r w:rsidR="00760EC6" w:rsidRPr="00F6009A">
              <w:t xml:space="preserve"> with the Louisiana AGC to Release New Figures Showing How the Construction Industry in the </w:t>
            </w:r>
            <w:r w:rsidR="00760EC6">
              <w:t>S</w:t>
            </w:r>
            <w:r w:rsidR="00760EC6" w:rsidRPr="00F6009A">
              <w:t xml:space="preserve">tate is </w:t>
            </w:r>
            <w:r w:rsidR="00760EC6">
              <w:t>L</w:t>
            </w:r>
            <w:r w:rsidR="00760EC6" w:rsidRPr="00F6009A">
              <w:t xml:space="preserve">osing </w:t>
            </w:r>
            <w:r w:rsidR="00760EC6">
              <w:t>J</w:t>
            </w:r>
            <w:r w:rsidR="00760EC6" w:rsidRPr="00F6009A">
              <w:t xml:space="preserve">obs, in Large Part Because </w:t>
            </w:r>
            <w:r w:rsidR="00760EC6">
              <w:t>o</w:t>
            </w:r>
            <w:r w:rsidR="00760EC6" w:rsidRPr="00F6009A">
              <w:t xml:space="preserve">f </w:t>
            </w:r>
            <w:r w:rsidR="00760EC6">
              <w:t>t</w:t>
            </w:r>
            <w:r w:rsidR="00760EC6" w:rsidRPr="00F6009A">
              <w:t>he Coronavirus</w:t>
            </w:r>
          </w:p>
        </w:tc>
        <w:tc>
          <w:tcPr>
            <w:tcW w:w="1890" w:type="dxa"/>
          </w:tcPr>
          <w:p w14:paraId="1FF389DF" w14:textId="2DAC31DC" w:rsidR="00760EC6" w:rsidRDefault="00760EC6" w:rsidP="00760EC6">
            <w:pPr>
              <w:spacing w:before="60" w:after="60"/>
            </w:pPr>
            <w:r>
              <w:t>April 28</w:t>
            </w:r>
          </w:p>
        </w:tc>
      </w:tr>
      <w:tr w:rsidR="00760EC6" w14:paraId="5F5E17DC" w14:textId="77777777" w:rsidTr="002E6B6D">
        <w:tc>
          <w:tcPr>
            <w:tcW w:w="8275" w:type="dxa"/>
          </w:tcPr>
          <w:p w14:paraId="3F3A5607" w14:textId="6F876219" w:rsidR="00760EC6" w:rsidRDefault="00760EC6" w:rsidP="00760EC6">
            <w:pPr>
              <w:spacing w:before="60" w:after="60"/>
            </w:pPr>
            <w:r>
              <w:t>AGC CEO</w:t>
            </w:r>
            <w:r w:rsidRPr="00F6009A">
              <w:t xml:space="preserve"> Steve Sandherr </w:t>
            </w:r>
            <w:r>
              <w:t>briefed</w:t>
            </w:r>
            <w:r w:rsidRPr="00F6009A">
              <w:t xml:space="preserve"> Secretary of Transportation Elaine Chao and Federal Highway Administrator Nicole </w:t>
            </w:r>
            <w:proofErr w:type="spellStart"/>
            <w:r w:rsidRPr="00F6009A">
              <w:t>Nason</w:t>
            </w:r>
            <w:proofErr w:type="spellEnd"/>
            <w:r w:rsidRPr="00F6009A">
              <w:t xml:space="preserve"> on the impacts of COVID-19 on highway and transportation contractors</w:t>
            </w:r>
          </w:p>
        </w:tc>
        <w:tc>
          <w:tcPr>
            <w:tcW w:w="1890" w:type="dxa"/>
          </w:tcPr>
          <w:p w14:paraId="3C0322E2" w14:textId="38808373" w:rsidR="00760EC6" w:rsidRDefault="00760EC6" w:rsidP="00760EC6">
            <w:pPr>
              <w:spacing w:before="60" w:after="60"/>
            </w:pPr>
            <w:r>
              <w:t>April 29</w:t>
            </w:r>
          </w:p>
        </w:tc>
      </w:tr>
      <w:tr w:rsidR="00760EC6" w14:paraId="23130916" w14:textId="77777777" w:rsidTr="002E6B6D">
        <w:tc>
          <w:tcPr>
            <w:tcW w:w="8275" w:type="dxa"/>
          </w:tcPr>
          <w:p w14:paraId="389579D3" w14:textId="0ACA1A20" w:rsidR="00760EC6" w:rsidRDefault="004968EC" w:rsidP="00760EC6">
            <w:pPr>
              <w:spacing w:before="60" w:after="60"/>
            </w:pPr>
            <w:hyperlink r:id="rId22" w:history="1">
              <w:r w:rsidR="00760EC6" w:rsidRPr="003D4018">
                <w:rPr>
                  <w:rStyle w:val="Hyperlink"/>
                </w:rPr>
                <w:t xml:space="preserve">Hosted a Virtual </w:t>
              </w:r>
              <w:r w:rsidR="004666B9">
                <w:rPr>
                  <w:rStyle w:val="Hyperlink"/>
                </w:rPr>
                <w:t>M</w:t>
              </w:r>
              <w:r w:rsidR="00760EC6" w:rsidRPr="003D4018">
                <w:rPr>
                  <w:rStyle w:val="Hyperlink"/>
                </w:rPr>
                <w:t xml:space="preserve">edia </w:t>
              </w:r>
              <w:r w:rsidR="004666B9">
                <w:rPr>
                  <w:rStyle w:val="Hyperlink"/>
                </w:rPr>
                <w:t>E</w:t>
              </w:r>
              <w:r w:rsidR="00760EC6" w:rsidRPr="003D4018">
                <w:rPr>
                  <w:rStyle w:val="Hyperlink"/>
                </w:rPr>
                <w:t>vent</w:t>
              </w:r>
            </w:hyperlink>
            <w:r w:rsidR="00760EC6" w:rsidRPr="00BE503B">
              <w:t xml:space="preserve"> </w:t>
            </w:r>
            <w:r w:rsidR="00760EC6">
              <w:t>with</w:t>
            </w:r>
            <w:r w:rsidR="00760EC6" w:rsidRPr="00BE503B">
              <w:t xml:space="preserve"> Procore on the </w:t>
            </w:r>
            <w:r w:rsidR="004666B9">
              <w:t>I</w:t>
            </w:r>
            <w:r w:rsidR="00760EC6" w:rsidRPr="00BE503B">
              <w:t xml:space="preserve">mpacts of the </w:t>
            </w:r>
            <w:r w:rsidR="004666B9">
              <w:t>C</w:t>
            </w:r>
            <w:r w:rsidR="00760EC6" w:rsidRPr="00BE503B">
              <w:t xml:space="preserve">oronavirus on the </w:t>
            </w:r>
            <w:r w:rsidR="00760EC6">
              <w:t>Construction I</w:t>
            </w:r>
            <w:r w:rsidR="00760EC6" w:rsidRPr="00BE503B">
              <w:t>ndustry</w:t>
            </w:r>
          </w:p>
        </w:tc>
        <w:tc>
          <w:tcPr>
            <w:tcW w:w="1890" w:type="dxa"/>
          </w:tcPr>
          <w:p w14:paraId="596F6F70" w14:textId="2DB5A376" w:rsidR="00760EC6" w:rsidRDefault="00760EC6" w:rsidP="00760EC6">
            <w:pPr>
              <w:spacing w:before="60" w:after="60"/>
            </w:pPr>
            <w:r>
              <w:t>May 8</w:t>
            </w:r>
          </w:p>
        </w:tc>
      </w:tr>
      <w:tr w:rsidR="00760EC6" w14:paraId="0FC9EC70" w14:textId="77777777" w:rsidTr="002E6B6D">
        <w:tc>
          <w:tcPr>
            <w:tcW w:w="8275" w:type="dxa"/>
          </w:tcPr>
          <w:p w14:paraId="4F886BBC" w14:textId="08D12B19" w:rsidR="00760EC6" w:rsidRDefault="00760EC6" w:rsidP="00760EC6">
            <w:pPr>
              <w:spacing w:before="60" w:after="60"/>
            </w:pPr>
            <w:r>
              <w:t xml:space="preserve">As Co-chair of the </w:t>
            </w:r>
            <w:r w:rsidRPr="00BE503B">
              <w:t xml:space="preserve">Transportation Construction Coalition, </w:t>
            </w:r>
            <w:r>
              <w:t xml:space="preserve">AGC is Hosting a Virtual Washington Briefing </w:t>
            </w:r>
            <w:r w:rsidRPr="00BE503B">
              <w:t xml:space="preserve">with </w:t>
            </w:r>
            <w:r w:rsidR="00780E92" w:rsidRPr="00BE503B">
              <w:t>Key Congressional Leaders</w:t>
            </w:r>
            <w:r w:rsidR="00780E92">
              <w:t xml:space="preserve"> </w:t>
            </w:r>
            <w:r>
              <w:t xml:space="preserve">on </w:t>
            </w:r>
            <w:r w:rsidRPr="00BE503B">
              <w:t xml:space="preserve">the </w:t>
            </w:r>
            <w:r w:rsidR="00780E92">
              <w:t>S</w:t>
            </w:r>
            <w:r w:rsidRPr="00BE503B">
              <w:t xml:space="preserve">tatus of </w:t>
            </w:r>
            <w:r w:rsidR="00780E92" w:rsidRPr="00BE503B">
              <w:t xml:space="preserve">Current Pandemic Relief </w:t>
            </w:r>
            <w:r w:rsidRPr="00BE503B">
              <w:t xml:space="preserve">and </w:t>
            </w:r>
            <w:r w:rsidR="00780E92" w:rsidRPr="00BE503B">
              <w:t xml:space="preserve">Recovery Efforts </w:t>
            </w:r>
            <w:r w:rsidRPr="00BE503B">
              <w:t xml:space="preserve">and </w:t>
            </w:r>
            <w:r w:rsidR="00780E92" w:rsidRPr="00BE503B">
              <w:t>Infrastructure Legislation</w:t>
            </w:r>
          </w:p>
        </w:tc>
        <w:tc>
          <w:tcPr>
            <w:tcW w:w="1890" w:type="dxa"/>
          </w:tcPr>
          <w:p w14:paraId="3F99F146" w14:textId="2B0AE689" w:rsidR="00760EC6" w:rsidRDefault="00760EC6" w:rsidP="00760EC6">
            <w:pPr>
              <w:spacing w:before="60" w:after="60"/>
            </w:pPr>
            <w:r>
              <w:t>May 21</w:t>
            </w:r>
          </w:p>
        </w:tc>
      </w:tr>
    </w:tbl>
    <w:p w14:paraId="37E9EE36" w14:textId="066E9D43" w:rsidR="00F6009A" w:rsidRDefault="00F6009A" w:rsidP="000B4208"/>
    <w:p w14:paraId="3998B08C" w14:textId="3B248C26" w:rsidR="00E37E4A" w:rsidRPr="002E6B6D" w:rsidRDefault="00E37E4A" w:rsidP="00BE503B">
      <w:pPr>
        <w:rPr>
          <w:b/>
          <w:bCs/>
          <w:sz w:val="28"/>
          <w:szCs w:val="28"/>
        </w:rPr>
      </w:pPr>
      <w:r w:rsidRPr="002E6B6D">
        <w:rPr>
          <w:b/>
          <w:bCs/>
          <w:sz w:val="28"/>
          <w:szCs w:val="28"/>
        </w:rPr>
        <w:t>Tools/Resources</w:t>
      </w:r>
    </w:p>
    <w:tbl>
      <w:tblPr>
        <w:tblStyle w:val="TableGrid"/>
        <w:tblW w:w="10165" w:type="dxa"/>
        <w:tblLook w:val="04A0" w:firstRow="1" w:lastRow="0" w:firstColumn="1" w:lastColumn="0" w:noHBand="0" w:noVBand="1"/>
      </w:tblPr>
      <w:tblGrid>
        <w:gridCol w:w="8275"/>
        <w:gridCol w:w="1890"/>
      </w:tblGrid>
      <w:tr w:rsidR="008329A5" w14:paraId="54D0B275" w14:textId="77777777" w:rsidTr="002E6B6D">
        <w:tc>
          <w:tcPr>
            <w:tcW w:w="8275" w:type="dxa"/>
          </w:tcPr>
          <w:p w14:paraId="5449E755" w14:textId="1EE8F168" w:rsidR="008329A5" w:rsidRDefault="008329A5" w:rsidP="003445F1">
            <w:pPr>
              <w:spacing w:before="60" w:after="60"/>
            </w:pPr>
            <w:r>
              <w:t xml:space="preserve">Created a </w:t>
            </w:r>
            <w:r w:rsidR="004666B9">
              <w:t>D</w:t>
            </w:r>
            <w:r w:rsidRPr="008329A5">
              <w:t xml:space="preserve">edicated </w:t>
            </w:r>
            <w:hyperlink r:id="rId23" w:history="1">
              <w:r w:rsidRPr="00F33674">
                <w:rPr>
                  <w:rStyle w:val="Hyperlink"/>
                </w:rPr>
                <w:t>COVID-19 Web Page</w:t>
              </w:r>
            </w:hyperlink>
          </w:p>
        </w:tc>
        <w:tc>
          <w:tcPr>
            <w:tcW w:w="1890" w:type="dxa"/>
          </w:tcPr>
          <w:p w14:paraId="323C77E7" w14:textId="10231FEE" w:rsidR="008329A5" w:rsidRDefault="00F33674" w:rsidP="003445F1">
            <w:pPr>
              <w:spacing w:before="60"/>
            </w:pPr>
            <w:r>
              <w:t>March 19</w:t>
            </w:r>
          </w:p>
        </w:tc>
      </w:tr>
      <w:tr w:rsidR="008329A5" w14:paraId="6A9D0893" w14:textId="77777777" w:rsidTr="002E6B6D">
        <w:tc>
          <w:tcPr>
            <w:tcW w:w="8275" w:type="dxa"/>
          </w:tcPr>
          <w:p w14:paraId="655B0EAA" w14:textId="7EDFEB71" w:rsidR="008329A5" w:rsidRDefault="00F33674" w:rsidP="003445F1">
            <w:pPr>
              <w:spacing w:before="60" w:after="60"/>
            </w:pPr>
            <w:r>
              <w:t xml:space="preserve">Developed a Weekly </w:t>
            </w:r>
            <w:hyperlink r:id="rId24" w:history="1">
              <w:proofErr w:type="spellStart"/>
              <w:r w:rsidRPr="00FC3227">
                <w:rPr>
                  <w:rStyle w:val="Hyperlink"/>
                </w:rPr>
                <w:t>ConstructorCast</w:t>
              </w:r>
              <w:proofErr w:type="spellEnd"/>
              <w:r w:rsidRPr="00FC3227">
                <w:rPr>
                  <w:rStyle w:val="Hyperlink"/>
                </w:rPr>
                <w:t xml:space="preserve"> Coronavirus Special Report</w:t>
              </w:r>
            </w:hyperlink>
            <w:r>
              <w:t xml:space="preserve"> Series</w:t>
            </w:r>
          </w:p>
        </w:tc>
        <w:tc>
          <w:tcPr>
            <w:tcW w:w="1890" w:type="dxa"/>
          </w:tcPr>
          <w:p w14:paraId="714E79A1" w14:textId="5F2C0B18" w:rsidR="008329A5" w:rsidRDefault="00FC3227" w:rsidP="003445F1">
            <w:pPr>
              <w:spacing w:before="60"/>
            </w:pPr>
            <w:r>
              <w:t>March 26-present</w:t>
            </w:r>
          </w:p>
        </w:tc>
      </w:tr>
      <w:tr w:rsidR="008329A5" w14:paraId="0FE91C94" w14:textId="77777777" w:rsidTr="002E6B6D">
        <w:tc>
          <w:tcPr>
            <w:tcW w:w="8275" w:type="dxa"/>
          </w:tcPr>
          <w:p w14:paraId="255EEF9B" w14:textId="2C01DA31" w:rsidR="008329A5" w:rsidRDefault="004968EC" w:rsidP="003445F1">
            <w:pPr>
              <w:spacing w:before="60" w:after="60"/>
            </w:pPr>
            <w:hyperlink r:id="rId25" w:history="1">
              <w:r w:rsidR="00FC3227" w:rsidRPr="00DE7426">
                <w:rPr>
                  <w:rStyle w:val="Hyperlink"/>
                </w:rPr>
                <w:t>COVID-19 Safety Kit</w:t>
              </w:r>
            </w:hyperlink>
            <w:r w:rsidR="00FC3227">
              <w:t xml:space="preserve"> for Guidance and Best Practices for Keeping Construction Sites Safe </w:t>
            </w:r>
          </w:p>
        </w:tc>
        <w:tc>
          <w:tcPr>
            <w:tcW w:w="1890" w:type="dxa"/>
          </w:tcPr>
          <w:p w14:paraId="461ADEFB" w14:textId="34A38C47" w:rsidR="008329A5" w:rsidRDefault="00FC3227" w:rsidP="003445F1">
            <w:pPr>
              <w:spacing w:before="60"/>
            </w:pPr>
            <w:r>
              <w:t>March 30</w:t>
            </w:r>
          </w:p>
        </w:tc>
      </w:tr>
      <w:tr w:rsidR="008329A5" w14:paraId="648F9B93" w14:textId="77777777" w:rsidTr="002E6B6D">
        <w:tc>
          <w:tcPr>
            <w:tcW w:w="8275" w:type="dxa"/>
          </w:tcPr>
          <w:p w14:paraId="055F85BA" w14:textId="45AD73E0" w:rsidR="008329A5" w:rsidRDefault="001E22ED" w:rsidP="003445F1">
            <w:pPr>
              <w:spacing w:before="60"/>
            </w:pPr>
            <w:r>
              <w:t xml:space="preserve">Held a </w:t>
            </w:r>
            <w:hyperlink r:id="rId26" w:history="1">
              <w:r w:rsidR="00FC3227" w:rsidRPr="000F1891">
                <w:rPr>
                  <w:rStyle w:val="Hyperlink"/>
                </w:rPr>
                <w:t>National COVID-19 Safety Stand Down</w:t>
              </w:r>
            </w:hyperlink>
          </w:p>
          <w:p w14:paraId="7CFA01A0" w14:textId="16EEDABC" w:rsidR="00FC3227" w:rsidRDefault="00FC3227" w:rsidP="003445F1">
            <w:pPr>
              <w:pStyle w:val="ListParagraph"/>
              <w:numPr>
                <w:ilvl w:val="0"/>
                <w:numId w:val="5"/>
              </w:numPr>
              <w:spacing w:after="60"/>
            </w:pPr>
            <w:r>
              <w:t xml:space="preserve">Developed Stand Down </w:t>
            </w:r>
            <w:hyperlink r:id="rId27" w:history="1">
              <w:r w:rsidRPr="008605A1">
                <w:rPr>
                  <w:rStyle w:val="Hyperlink"/>
                </w:rPr>
                <w:t>Resources Kit</w:t>
              </w:r>
            </w:hyperlink>
          </w:p>
        </w:tc>
        <w:tc>
          <w:tcPr>
            <w:tcW w:w="1890" w:type="dxa"/>
          </w:tcPr>
          <w:p w14:paraId="1E1D493E" w14:textId="6212D752" w:rsidR="008329A5" w:rsidRDefault="00FC3227" w:rsidP="003445F1">
            <w:pPr>
              <w:spacing w:before="60"/>
            </w:pPr>
            <w:r>
              <w:t>April 9</w:t>
            </w:r>
          </w:p>
        </w:tc>
      </w:tr>
      <w:tr w:rsidR="008329A5" w14:paraId="1E198D2F" w14:textId="77777777" w:rsidTr="002E6B6D">
        <w:tc>
          <w:tcPr>
            <w:tcW w:w="8275" w:type="dxa"/>
          </w:tcPr>
          <w:p w14:paraId="74503E40" w14:textId="73E8BED0" w:rsidR="008329A5" w:rsidRDefault="004968EC" w:rsidP="003445F1">
            <w:pPr>
              <w:spacing w:before="60" w:after="60"/>
            </w:pPr>
            <w:hyperlink r:id="rId28" w:history="1">
              <w:r w:rsidR="008605A1" w:rsidRPr="00B56402">
                <w:rPr>
                  <w:rStyle w:val="Hyperlink"/>
                </w:rPr>
                <w:t>Partnered</w:t>
              </w:r>
            </w:hyperlink>
            <w:r w:rsidR="008605A1">
              <w:t xml:space="preserve"> with </w:t>
            </w:r>
            <w:r w:rsidR="008605A1" w:rsidRPr="00A96421">
              <w:t xml:space="preserve">Cintas </w:t>
            </w:r>
            <w:r w:rsidR="008605A1">
              <w:t xml:space="preserve">to </w:t>
            </w:r>
            <w:r w:rsidR="004666B9" w:rsidRPr="00A96421">
              <w:t>Offer Bulk Order</w:t>
            </w:r>
            <w:r w:rsidR="004666B9">
              <w:t>s</w:t>
            </w:r>
            <w:r w:rsidR="004666B9" w:rsidRPr="00A96421">
              <w:t xml:space="preserve"> </w:t>
            </w:r>
            <w:r w:rsidR="008605A1" w:rsidRPr="00A96421">
              <w:t xml:space="preserve">of </w:t>
            </w:r>
            <w:r w:rsidR="004666B9" w:rsidRPr="00A96421">
              <w:t xml:space="preserve">Hand Sanitizer </w:t>
            </w:r>
            <w:r w:rsidR="008605A1" w:rsidRPr="00A96421">
              <w:t xml:space="preserve">and </w:t>
            </w:r>
            <w:r w:rsidR="004666B9" w:rsidRPr="00A96421">
              <w:t xml:space="preserve">Face Shields </w:t>
            </w:r>
            <w:r w:rsidR="008605A1" w:rsidRPr="00A96421">
              <w:t xml:space="preserve">to AGC </w:t>
            </w:r>
            <w:r w:rsidR="004666B9">
              <w:t>M</w:t>
            </w:r>
            <w:r w:rsidR="008605A1" w:rsidRPr="00A96421">
              <w:t>embers</w:t>
            </w:r>
          </w:p>
        </w:tc>
        <w:tc>
          <w:tcPr>
            <w:tcW w:w="1890" w:type="dxa"/>
          </w:tcPr>
          <w:p w14:paraId="45711403" w14:textId="705A8769" w:rsidR="008329A5" w:rsidRDefault="00837B47" w:rsidP="003445F1">
            <w:pPr>
              <w:spacing w:before="60"/>
            </w:pPr>
            <w:r>
              <w:t>April 10</w:t>
            </w:r>
          </w:p>
        </w:tc>
      </w:tr>
      <w:tr w:rsidR="002B65CE" w14:paraId="6E8B612D" w14:textId="77777777" w:rsidTr="002E6B6D">
        <w:tc>
          <w:tcPr>
            <w:tcW w:w="8275" w:type="dxa"/>
          </w:tcPr>
          <w:p w14:paraId="0880CAA2" w14:textId="2C38821D" w:rsidR="002B65CE" w:rsidRDefault="002B65CE" w:rsidP="003445F1">
            <w:pPr>
              <w:spacing w:before="60" w:after="60"/>
            </w:pPr>
            <w:r>
              <w:t xml:space="preserve">Developed </w:t>
            </w:r>
            <w:r w:rsidR="00EB0294">
              <w:t xml:space="preserve">Resources for </w:t>
            </w:r>
            <w:hyperlink r:id="rId29" w:history="1">
              <w:r w:rsidR="00EB0294" w:rsidRPr="00245BDA">
                <w:rPr>
                  <w:rStyle w:val="Hyperlink"/>
                </w:rPr>
                <w:t>Managing Mental/Emotional Health &amp; Maintaining a Culture of CARE</w:t>
              </w:r>
            </w:hyperlink>
            <w:r w:rsidR="00EB0294">
              <w:t xml:space="preserve"> During COVID-19</w:t>
            </w:r>
          </w:p>
        </w:tc>
        <w:tc>
          <w:tcPr>
            <w:tcW w:w="1890" w:type="dxa"/>
          </w:tcPr>
          <w:p w14:paraId="4FEA6757" w14:textId="46CAF3AD" w:rsidR="002B65CE" w:rsidRDefault="00EB0294" w:rsidP="003445F1">
            <w:pPr>
              <w:spacing w:before="60"/>
            </w:pPr>
            <w:r>
              <w:t>April 13</w:t>
            </w:r>
          </w:p>
        </w:tc>
      </w:tr>
      <w:tr w:rsidR="008329A5" w14:paraId="5D29561C" w14:textId="77777777" w:rsidTr="002E6B6D">
        <w:tc>
          <w:tcPr>
            <w:tcW w:w="8275" w:type="dxa"/>
          </w:tcPr>
          <w:p w14:paraId="554A1299" w14:textId="599ADA32" w:rsidR="008329A5" w:rsidRDefault="00837B47" w:rsidP="003445F1">
            <w:pPr>
              <w:spacing w:before="60" w:after="60"/>
            </w:pPr>
            <w:r>
              <w:t xml:space="preserve">Created A New Website, </w:t>
            </w:r>
            <w:hyperlink r:id="rId30" w:history="1">
              <w:r w:rsidR="00712D95">
                <w:rPr>
                  <w:rStyle w:val="Hyperlink"/>
                </w:rPr>
                <w:t>Workingsafe.Agc.Org</w:t>
              </w:r>
            </w:hyperlink>
            <w:r>
              <w:t>, to</w:t>
            </w:r>
            <w:r w:rsidRPr="00F6009A">
              <w:t xml:space="preserve"> Highlight </w:t>
            </w:r>
            <w:r>
              <w:t>h</w:t>
            </w:r>
            <w:r w:rsidRPr="00F6009A">
              <w:t xml:space="preserve">ow </w:t>
            </w:r>
            <w:r>
              <w:t>t</w:t>
            </w:r>
            <w:r w:rsidRPr="00F6009A">
              <w:t xml:space="preserve">he Construction Industry </w:t>
            </w:r>
            <w:r>
              <w:t>i</w:t>
            </w:r>
            <w:r w:rsidRPr="00F6009A">
              <w:t xml:space="preserve">s Working </w:t>
            </w:r>
            <w:r>
              <w:t>t</w:t>
            </w:r>
            <w:r w:rsidRPr="00F6009A">
              <w:t xml:space="preserve">o Protect Construction Workers </w:t>
            </w:r>
            <w:r>
              <w:t>and t</w:t>
            </w:r>
            <w:r w:rsidRPr="00F6009A">
              <w:t xml:space="preserve">he Public </w:t>
            </w:r>
            <w:r>
              <w:t>f</w:t>
            </w:r>
            <w:r w:rsidRPr="00F6009A">
              <w:t xml:space="preserve">rom </w:t>
            </w:r>
            <w:r>
              <w:t>t</w:t>
            </w:r>
            <w:r w:rsidRPr="00F6009A">
              <w:t>he Spread Of Coronavirus</w:t>
            </w:r>
          </w:p>
        </w:tc>
        <w:tc>
          <w:tcPr>
            <w:tcW w:w="1890" w:type="dxa"/>
          </w:tcPr>
          <w:p w14:paraId="15B85F36" w14:textId="07C60B40" w:rsidR="008329A5" w:rsidRDefault="00F503D1" w:rsidP="003445F1">
            <w:pPr>
              <w:spacing w:before="60"/>
            </w:pPr>
            <w:r>
              <w:t>April 15</w:t>
            </w:r>
          </w:p>
        </w:tc>
      </w:tr>
      <w:tr w:rsidR="008329A5" w14:paraId="4BAC07C4" w14:textId="77777777" w:rsidTr="002E6B6D">
        <w:tc>
          <w:tcPr>
            <w:tcW w:w="8275" w:type="dxa"/>
          </w:tcPr>
          <w:p w14:paraId="15D9528E" w14:textId="7763295A" w:rsidR="008329A5" w:rsidRDefault="00F503D1" w:rsidP="003445F1">
            <w:pPr>
              <w:spacing w:before="60" w:after="60"/>
            </w:pPr>
            <w:r>
              <w:t xml:space="preserve">Developed </w:t>
            </w:r>
            <w:hyperlink r:id="rId31" w:history="1">
              <w:r w:rsidRPr="00626F2D">
                <w:rPr>
                  <w:rStyle w:val="Hyperlink"/>
                </w:rPr>
                <w:t>Weekly Coronavirus Safety Tips</w:t>
              </w:r>
            </w:hyperlink>
          </w:p>
        </w:tc>
        <w:tc>
          <w:tcPr>
            <w:tcW w:w="1890" w:type="dxa"/>
          </w:tcPr>
          <w:p w14:paraId="4D40D805" w14:textId="57C6D9CA" w:rsidR="008329A5" w:rsidRDefault="00F503D1" w:rsidP="003445F1">
            <w:pPr>
              <w:spacing w:before="60"/>
            </w:pPr>
            <w:r>
              <w:t>April 22-present</w:t>
            </w:r>
          </w:p>
        </w:tc>
      </w:tr>
      <w:tr w:rsidR="008329A5" w14:paraId="7873791D" w14:textId="77777777" w:rsidTr="002E6B6D">
        <w:tc>
          <w:tcPr>
            <w:tcW w:w="8275" w:type="dxa"/>
          </w:tcPr>
          <w:p w14:paraId="21B2BCC7" w14:textId="094DFC6E" w:rsidR="008329A5" w:rsidRDefault="00F503D1" w:rsidP="003445F1">
            <w:pPr>
              <w:spacing w:before="60" w:after="60"/>
            </w:pPr>
            <w:r>
              <w:lastRenderedPageBreak/>
              <w:t>Prepared a</w:t>
            </w:r>
            <w:r w:rsidRPr="00BE503B">
              <w:t xml:space="preserve"> </w:t>
            </w:r>
            <w:hyperlink r:id="rId32" w:history="1">
              <w:r w:rsidR="004666B9">
                <w:rPr>
                  <w:rStyle w:val="Hyperlink"/>
                </w:rPr>
                <w:t>Pa</w:t>
              </w:r>
              <w:r w:rsidRPr="007202B3">
                <w:rPr>
                  <w:rStyle w:val="Hyperlink"/>
                </w:rPr>
                <w:t xml:space="preserve">cket of </w:t>
              </w:r>
              <w:r w:rsidR="004666B9">
                <w:rPr>
                  <w:rStyle w:val="Hyperlink"/>
                </w:rPr>
                <w:t>I</w:t>
              </w:r>
              <w:r w:rsidRPr="007202B3">
                <w:rPr>
                  <w:rStyle w:val="Hyperlink"/>
                </w:rPr>
                <w:t>nformation</w:t>
              </w:r>
            </w:hyperlink>
            <w:r w:rsidRPr="00BE503B">
              <w:t xml:space="preserve"> to </w:t>
            </w:r>
            <w:r w:rsidR="004666B9" w:rsidRPr="00BE503B">
              <w:t xml:space="preserve">Help Document Current Market Conditions </w:t>
            </w:r>
            <w:r w:rsidRPr="00BE503B">
              <w:t xml:space="preserve">that </w:t>
            </w:r>
            <w:r w:rsidR="004666B9" w:rsidRPr="00BE503B">
              <w:t xml:space="preserve">Helped Influence Many Firms’ Decisions </w:t>
            </w:r>
            <w:r w:rsidRPr="00BE503B">
              <w:t xml:space="preserve">to </w:t>
            </w:r>
            <w:r w:rsidR="004666B9" w:rsidRPr="00BE503B">
              <w:t xml:space="preserve">Apply </w:t>
            </w:r>
            <w:r w:rsidRPr="00BE503B">
              <w:t xml:space="preserve">for Paycheck Protection Program </w:t>
            </w:r>
            <w:r w:rsidR="004666B9">
              <w:t>L</w:t>
            </w:r>
            <w:r w:rsidRPr="00BE503B">
              <w:t>oans</w:t>
            </w:r>
          </w:p>
        </w:tc>
        <w:tc>
          <w:tcPr>
            <w:tcW w:w="1890" w:type="dxa"/>
          </w:tcPr>
          <w:p w14:paraId="6100D836" w14:textId="5DD8CDF5" w:rsidR="008329A5" w:rsidRDefault="00E63600" w:rsidP="003445F1">
            <w:pPr>
              <w:spacing w:before="60"/>
            </w:pPr>
            <w:r>
              <w:t>May 6</w:t>
            </w:r>
          </w:p>
        </w:tc>
      </w:tr>
    </w:tbl>
    <w:p w14:paraId="7D60D111" w14:textId="0EE469C1" w:rsidR="00E63600" w:rsidRDefault="00E63600" w:rsidP="00E37E4A"/>
    <w:p w14:paraId="2FAFFA52" w14:textId="5D387E09" w:rsidR="00E37E4A" w:rsidRPr="002E6B6D" w:rsidRDefault="00E37E4A" w:rsidP="00E37E4A">
      <w:pPr>
        <w:rPr>
          <w:b/>
          <w:bCs/>
          <w:sz w:val="28"/>
          <w:szCs w:val="28"/>
        </w:rPr>
      </w:pPr>
      <w:r w:rsidRPr="002E6B6D">
        <w:rPr>
          <w:b/>
          <w:bCs/>
          <w:sz w:val="28"/>
          <w:szCs w:val="28"/>
        </w:rPr>
        <w:t>Webinars</w:t>
      </w:r>
    </w:p>
    <w:tbl>
      <w:tblPr>
        <w:tblStyle w:val="TableGrid"/>
        <w:tblW w:w="10165" w:type="dxa"/>
        <w:tblLook w:val="04A0" w:firstRow="1" w:lastRow="0" w:firstColumn="1" w:lastColumn="0" w:noHBand="0" w:noVBand="1"/>
      </w:tblPr>
      <w:tblGrid>
        <w:gridCol w:w="8275"/>
        <w:gridCol w:w="1890"/>
      </w:tblGrid>
      <w:tr w:rsidR="00E63600" w14:paraId="630A0FF2" w14:textId="77777777" w:rsidTr="002E6B6D">
        <w:tc>
          <w:tcPr>
            <w:tcW w:w="8275" w:type="dxa"/>
          </w:tcPr>
          <w:p w14:paraId="68ABD330" w14:textId="3B948A49" w:rsidR="00E63600" w:rsidRDefault="004968EC" w:rsidP="003445F1">
            <w:pPr>
              <w:spacing w:before="60" w:after="60"/>
            </w:pPr>
            <w:hyperlink r:id="rId33" w:history="1">
              <w:r w:rsidR="00E63600" w:rsidRPr="00DB203F">
                <w:rPr>
                  <w:rStyle w:val="Hyperlink"/>
                </w:rPr>
                <w:t>COVID-19 Update</w:t>
              </w:r>
            </w:hyperlink>
            <w:r w:rsidR="00E63600">
              <w:t xml:space="preserve"> Webinar</w:t>
            </w:r>
            <w:r w:rsidR="00E24378">
              <w:t xml:space="preserve">: The Latest Developments </w:t>
            </w:r>
            <w:r w:rsidR="003445F1">
              <w:t>on the Coronavirus and What It Means for the Construction Industry</w:t>
            </w:r>
          </w:p>
        </w:tc>
        <w:tc>
          <w:tcPr>
            <w:tcW w:w="1890" w:type="dxa"/>
          </w:tcPr>
          <w:p w14:paraId="22D1BB45" w14:textId="6330F3FE" w:rsidR="00E63600" w:rsidRDefault="00E63600" w:rsidP="003445F1">
            <w:pPr>
              <w:spacing w:before="60"/>
            </w:pPr>
            <w:r>
              <w:t>March 20</w:t>
            </w:r>
          </w:p>
        </w:tc>
      </w:tr>
      <w:tr w:rsidR="00E63600" w14:paraId="1C065FF2" w14:textId="77777777" w:rsidTr="002E6B6D">
        <w:tc>
          <w:tcPr>
            <w:tcW w:w="8275" w:type="dxa"/>
          </w:tcPr>
          <w:p w14:paraId="0F18588C" w14:textId="1F10C50C" w:rsidR="00E63600" w:rsidRDefault="004968EC" w:rsidP="003445F1">
            <w:pPr>
              <w:spacing w:before="60"/>
            </w:pPr>
            <w:hyperlink r:id="rId34" w:history="1">
              <w:r w:rsidR="00DE5E1E" w:rsidRPr="00DE5E1E">
                <w:rPr>
                  <w:rStyle w:val="Hyperlink"/>
                </w:rPr>
                <w:t>Navigating the Outbreak</w:t>
              </w:r>
            </w:hyperlink>
            <w:r w:rsidR="00DE5E1E">
              <w:t xml:space="preserve">: An </w:t>
            </w:r>
            <w:r w:rsidR="00E63600">
              <w:t>Eight</w:t>
            </w:r>
            <w:r w:rsidR="00E63600" w:rsidRPr="00E37E4A">
              <w:t>-part webinar series on the “Factors that Construction Companies Need to Consider, as They Strive for Business Continuity”</w:t>
            </w:r>
          </w:p>
          <w:p w14:paraId="38BF7133" w14:textId="715B8141" w:rsidR="0083110D" w:rsidRDefault="0083110D" w:rsidP="003445F1">
            <w:pPr>
              <w:pStyle w:val="ListParagraph"/>
              <w:numPr>
                <w:ilvl w:val="0"/>
                <w:numId w:val="5"/>
              </w:numPr>
              <w:spacing w:after="60"/>
            </w:pPr>
            <w:r>
              <w:t>Part I: Your Federal and State Legal Obligations to Provide Paid and/or Unpaid Leave to Your Employees</w:t>
            </w:r>
          </w:p>
          <w:p w14:paraId="2366762A" w14:textId="7508BCC3" w:rsidR="0083110D" w:rsidRDefault="0083110D" w:rsidP="003445F1">
            <w:pPr>
              <w:pStyle w:val="ListParagraph"/>
              <w:numPr>
                <w:ilvl w:val="0"/>
                <w:numId w:val="5"/>
              </w:numPr>
              <w:spacing w:before="60" w:after="60"/>
            </w:pPr>
            <w:r>
              <w:t>Part II: What the Federal and Many State Labor and Employment Laws Are Likely to Require of You, as You Adjust Your Operations to Meet the Latest Contingencies?</w:t>
            </w:r>
          </w:p>
          <w:p w14:paraId="2CCFEB6C" w14:textId="3D55F57C" w:rsidR="0083110D" w:rsidRDefault="0083110D" w:rsidP="003445F1">
            <w:pPr>
              <w:pStyle w:val="ListParagraph"/>
              <w:numPr>
                <w:ilvl w:val="0"/>
                <w:numId w:val="5"/>
              </w:numPr>
              <w:spacing w:before="60" w:after="60"/>
            </w:pPr>
            <w:r>
              <w:t>Part III: The Contractual and Related Legal Protections and Risks for Construction Companies</w:t>
            </w:r>
          </w:p>
          <w:p w14:paraId="3F87509F" w14:textId="46FE6956" w:rsidR="0083110D" w:rsidRDefault="0083110D" w:rsidP="003445F1">
            <w:pPr>
              <w:pStyle w:val="ListParagraph"/>
              <w:numPr>
                <w:ilvl w:val="0"/>
                <w:numId w:val="5"/>
              </w:numPr>
              <w:spacing w:before="60" w:after="60"/>
            </w:pPr>
            <w:r>
              <w:t>Part IV: How to Protect Your People and Your Projects</w:t>
            </w:r>
          </w:p>
          <w:p w14:paraId="452CBB0E" w14:textId="4D18F748" w:rsidR="0083110D" w:rsidRDefault="0083110D" w:rsidP="003445F1">
            <w:pPr>
              <w:pStyle w:val="ListParagraph"/>
              <w:numPr>
                <w:ilvl w:val="0"/>
                <w:numId w:val="5"/>
              </w:numPr>
              <w:spacing w:before="60" w:after="60"/>
            </w:pPr>
            <w:r>
              <w:t>Part V: The Components of a Comprehensive Project Continuity Plan</w:t>
            </w:r>
          </w:p>
          <w:p w14:paraId="6010D303" w14:textId="75467960" w:rsidR="0083110D" w:rsidRDefault="0083110D" w:rsidP="003445F1">
            <w:pPr>
              <w:pStyle w:val="ListParagraph"/>
              <w:numPr>
                <w:ilvl w:val="0"/>
                <w:numId w:val="5"/>
              </w:numPr>
              <w:spacing w:before="60" w:after="60"/>
            </w:pPr>
            <w:r>
              <w:t xml:space="preserve">Part VI: Insurance Coverage and Claims for Losses Resulting from the Outbreak </w:t>
            </w:r>
          </w:p>
          <w:p w14:paraId="007C0C82" w14:textId="3E34E452" w:rsidR="0083110D" w:rsidRDefault="0083110D" w:rsidP="003445F1">
            <w:pPr>
              <w:pStyle w:val="ListParagraph"/>
              <w:numPr>
                <w:ilvl w:val="0"/>
                <w:numId w:val="5"/>
              </w:numPr>
              <w:spacing w:before="60" w:after="60"/>
            </w:pPr>
            <w:r>
              <w:t xml:space="preserve">Part VII: The Additional Pressure that the Outbreak Could be Putting on Your Information Technology </w:t>
            </w:r>
          </w:p>
          <w:p w14:paraId="14129481" w14:textId="7A9C1F70" w:rsidR="0083110D" w:rsidRDefault="0083110D" w:rsidP="003445F1">
            <w:pPr>
              <w:pStyle w:val="ListParagraph"/>
              <w:numPr>
                <w:ilvl w:val="0"/>
                <w:numId w:val="5"/>
              </w:numPr>
              <w:spacing w:before="60" w:after="60"/>
            </w:pPr>
            <w:r>
              <w:t>Part VIII: What You Need to Watch, as the Outbreak Continues to Unfold</w:t>
            </w:r>
          </w:p>
        </w:tc>
        <w:tc>
          <w:tcPr>
            <w:tcW w:w="1890" w:type="dxa"/>
          </w:tcPr>
          <w:p w14:paraId="27D7C752" w14:textId="7843C867" w:rsidR="00E63600" w:rsidRDefault="00E63600" w:rsidP="003445F1">
            <w:pPr>
              <w:spacing w:before="60"/>
            </w:pPr>
            <w:r>
              <w:t>March 23-April 1</w:t>
            </w:r>
          </w:p>
        </w:tc>
      </w:tr>
      <w:tr w:rsidR="00E63600" w14:paraId="1D00C501" w14:textId="77777777" w:rsidTr="002E6B6D">
        <w:tc>
          <w:tcPr>
            <w:tcW w:w="8275" w:type="dxa"/>
          </w:tcPr>
          <w:p w14:paraId="3B9B8182" w14:textId="5E1272C1" w:rsidR="00E63600" w:rsidRDefault="004968EC" w:rsidP="003445F1">
            <w:pPr>
              <w:spacing w:before="60" w:after="60"/>
            </w:pPr>
            <w:hyperlink r:id="rId35" w:history="1">
              <w:r w:rsidR="00E63600" w:rsidRPr="007E321C">
                <w:rPr>
                  <w:rStyle w:val="Hyperlink"/>
                </w:rPr>
                <w:t>U.S. Army Corps of Engineers Update</w:t>
              </w:r>
            </w:hyperlink>
            <w:r w:rsidR="00E63600" w:rsidRPr="001B2E44">
              <w:t xml:space="preserve"> on COVID-19 Response</w:t>
            </w:r>
            <w:r w:rsidR="00D9570B">
              <w:t xml:space="preserve"> Webinar</w:t>
            </w:r>
          </w:p>
        </w:tc>
        <w:tc>
          <w:tcPr>
            <w:tcW w:w="1890" w:type="dxa"/>
          </w:tcPr>
          <w:p w14:paraId="57C433B6" w14:textId="44AB1FC0" w:rsidR="00E63600" w:rsidRDefault="00D9570B" w:rsidP="003445F1">
            <w:pPr>
              <w:spacing w:before="60"/>
            </w:pPr>
            <w:r>
              <w:t>March 27</w:t>
            </w:r>
          </w:p>
        </w:tc>
      </w:tr>
      <w:tr w:rsidR="006F0D11" w14:paraId="0D6DE0F3" w14:textId="77777777" w:rsidTr="002E6B6D">
        <w:tc>
          <w:tcPr>
            <w:tcW w:w="8275" w:type="dxa"/>
          </w:tcPr>
          <w:p w14:paraId="0AB0BFC2" w14:textId="2B398A63" w:rsidR="006F0D11" w:rsidRDefault="006F0D11" w:rsidP="003445F1">
            <w:pPr>
              <w:spacing w:before="60" w:after="60"/>
            </w:pPr>
            <w:r w:rsidRPr="006F0D11">
              <w:t xml:space="preserve">An </w:t>
            </w:r>
            <w:hyperlink r:id="rId36" w:history="1">
              <w:r w:rsidRPr="00DB203F">
                <w:rPr>
                  <w:rStyle w:val="Hyperlink"/>
                </w:rPr>
                <w:t>Overview of the Latest Economic, Legislative &amp; Regulatory COVID-19 Related Impacts on Construction</w:t>
              </w:r>
            </w:hyperlink>
            <w:r>
              <w:t xml:space="preserve"> Webinar</w:t>
            </w:r>
          </w:p>
        </w:tc>
        <w:tc>
          <w:tcPr>
            <w:tcW w:w="1890" w:type="dxa"/>
          </w:tcPr>
          <w:p w14:paraId="39B91BD7" w14:textId="20731410" w:rsidR="006F0D11" w:rsidRDefault="006F0D11" w:rsidP="003445F1">
            <w:pPr>
              <w:spacing w:before="60"/>
            </w:pPr>
            <w:r>
              <w:t>March 30</w:t>
            </w:r>
          </w:p>
        </w:tc>
      </w:tr>
      <w:tr w:rsidR="00E63600" w14:paraId="2C1887B2" w14:textId="77777777" w:rsidTr="002E6B6D">
        <w:tc>
          <w:tcPr>
            <w:tcW w:w="8275" w:type="dxa"/>
          </w:tcPr>
          <w:p w14:paraId="419282D1" w14:textId="4EB6EC39" w:rsidR="00E63600" w:rsidRDefault="004968EC" w:rsidP="003445F1">
            <w:pPr>
              <w:spacing w:before="60" w:after="60"/>
            </w:pPr>
            <w:hyperlink r:id="rId37" w:history="1">
              <w:r w:rsidR="00D9570B" w:rsidRPr="009B6093">
                <w:rPr>
                  <w:rStyle w:val="Hyperlink"/>
                </w:rPr>
                <w:t>Impact of COVID-19 on Union Contractors</w:t>
              </w:r>
            </w:hyperlink>
            <w:r w:rsidR="00D9570B">
              <w:t xml:space="preserve"> Webinar</w:t>
            </w:r>
          </w:p>
        </w:tc>
        <w:tc>
          <w:tcPr>
            <w:tcW w:w="1890" w:type="dxa"/>
          </w:tcPr>
          <w:p w14:paraId="2CB16265" w14:textId="5D35562B" w:rsidR="00E63600" w:rsidRDefault="00D9570B" w:rsidP="003445F1">
            <w:pPr>
              <w:spacing w:before="60"/>
            </w:pPr>
            <w:r>
              <w:t>April 3</w:t>
            </w:r>
          </w:p>
        </w:tc>
      </w:tr>
      <w:tr w:rsidR="00E63600" w14:paraId="4D54641C" w14:textId="77777777" w:rsidTr="002E6B6D">
        <w:tc>
          <w:tcPr>
            <w:tcW w:w="8275" w:type="dxa"/>
          </w:tcPr>
          <w:p w14:paraId="441A8AAF" w14:textId="41129265" w:rsidR="00E63600" w:rsidRDefault="004968EC" w:rsidP="003445F1">
            <w:pPr>
              <w:spacing w:before="60" w:after="60"/>
            </w:pPr>
            <w:hyperlink r:id="rId38" w:history="1">
              <w:r w:rsidR="00D9570B" w:rsidRPr="00190132">
                <w:rPr>
                  <w:rStyle w:val="Hyperlink"/>
                </w:rPr>
                <w:t>How to Maintain Cash Flow During the COVID-19 Crisis</w:t>
              </w:r>
            </w:hyperlink>
            <w:r w:rsidR="00D9570B">
              <w:t xml:space="preserve"> Webinar</w:t>
            </w:r>
          </w:p>
        </w:tc>
        <w:tc>
          <w:tcPr>
            <w:tcW w:w="1890" w:type="dxa"/>
          </w:tcPr>
          <w:p w14:paraId="49473F4E" w14:textId="0B6F930D" w:rsidR="00E63600" w:rsidRDefault="00D9570B" w:rsidP="003445F1">
            <w:pPr>
              <w:spacing w:before="60"/>
            </w:pPr>
            <w:r>
              <w:t>April 8</w:t>
            </w:r>
          </w:p>
        </w:tc>
      </w:tr>
      <w:tr w:rsidR="00E63600" w14:paraId="57239CF1" w14:textId="77777777" w:rsidTr="002E6B6D">
        <w:tc>
          <w:tcPr>
            <w:tcW w:w="8275" w:type="dxa"/>
          </w:tcPr>
          <w:p w14:paraId="054FD1C3" w14:textId="099164CA" w:rsidR="00E63600" w:rsidRDefault="00D9570B" w:rsidP="003445F1">
            <w:pPr>
              <w:spacing w:before="60"/>
            </w:pPr>
            <w:r>
              <w:t xml:space="preserve">Two-part Webinar Series on the </w:t>
            </w:r>
            <w:hyperlink r:id="rId39" w:history="1">
              <w:r w:rsidRPr="0053555E">
                <w:rPr>
                  <w:rStyle w:val="Hyperlink"/>
                </w:rPr>
                <w:t>Paycheck Protection Program</w:t>
              </w:r>
            </w:hyperlink>
          </w:p>
          <w:p w14:paraId="7DB357D2" w14:textId="5FB6B9E1" w:rsidR="00D9570B" w:rsidRDefault="00D9570B" w:rsidP="003445F1">
            <w:pPr>
              <w:pStyle w:val="ListParagraph"/>
              <w:numPr>
                <w:ilvl w:val="0"/>
                <w:numId w:val="5"/>
              </w:numPr>
            </w:pPr>
            <w:r>
              <w:t>Paycheck Protection Program: Key Updates and Developments in the Ground Rules of the Program</w:t>
            </w:r>
          </w:p>
          <w:p w14:paraId="399158AB" w14:textId="0005DC3C" w:rsidR="00D9570B" w:rsidRDefault="00D9570B" w:rsidP="003445F1">
            <w:pPr>
              <w:pStyle w:val="ListParagraph"/>
              <w:numPr>
                <w:ilvl w:val="0"/>
                <w:numId w:val="5"/>
              </w:numPr>
              <w:spacing w:after="60"/>
            </w:pPr>
            <w:r>
              <w:t>Paycheck Protection Program: Preparing Your Business Today for Audits, Oversight, and Agency Enforcement and Whistle Blower Actions Tomorrow</w:t>
            </w:r>
          </w:p>
        </w:tc>
        <w:tc>
          <w:tcPr>
            <w:tcW w:w="1890" w:type="dxa"/>
          </w:tcPr>
          <w:p w14:paraId="18037170" w14:textId="4EB995EF" w:rsidR="00E63600" w:rsidRDefault="00D9570B" w:rsidP="003445F1">
            <w:pPr>
              <w:spacing w:before="60"/>
            </w:pPr>
            <w:r>
              <w:t>May 6-7</w:t>
            </w:r>
          </w:p>
        </w:tc>
      </w:tr>
      <w:tr w:rsidR="00E63600" w14:paraId="39586EF4" w14:textId="77777777" w:rsidTr="002E6B6D">
        <w:tc>
          <w:tcPr>
            <w:tcW w:w="8275" w:type="dxa"/>
          </w:tcPr>
          <w:p w14:paraId="28693DBF" w14:textId="0F8E532B" w:rsidR="00E63600" w:rsidRDefault="00D9570B" w:rsidP="003445F1">
            <w:pPr>
              <w:spacing w:before="60"/>
            </w:pPr>
            <w:r>
              <w:t>Two-part Webinar Series titled “</w:t>
            </w:r>
            <w:r w:rsidRPr="00BE503B">
              <w:t xml:space="preserve">Building Contractors – Preparing </w:t>
            </w:r>
            <w:r w:rsidR="004666B9">
              <w:t>Y</w:t>
            </w:r>
            <w:r w:rsidRPr="00BE503B">
              <w:t xml:space="preserve">ourself and </w:t>
            </w:r>
            <w:r w:rsidR="004666B9">
              <w:t>Y</w:t>
            </w:r>
            <w:r w:rsidRPr="00BE503B">
              <w:t xml:space="preserve">our </w:t>
            </w:r>
            <w:r w:rsidR="004666B9">
              <w:t>J</w:t>
            </w:r>
            <w:r w:rsidRPr="00BE503B">
              <w:t>obsite for the Impacts of Covid-19</w:t>
            </w:r>
            <w:r>
              <w:t>”</w:t>
            </w:r>
          </w:p>
          <w:p w14:paraId="1FEA704D" w14:textId="627FC6AA" w:rsidR="000F649B" w:rsidRDefault="000F649B" w:rsidP="003445F1">
            <w:pPr>
              <w:pStyle w:val="ListParagraph"/>
              <w:numPr>
                <w:ilvl w:val="0"/>
                <w:numId w:val="7"/>
              </w:numPr>
            </w:pPr>
            <w:r>
              <w:t xml:space="preserve">Part One: </w:t>
            </w:r>
            <w:hyperlink r:id="rId40" w:history="1">
              <w:r w:rsidRPr="004968EC">
                <w:rPr>
                  <w:rStyle w:val="Hyperlink"/>
                </w:rPr>
                <w:t>Determining Project Viability and Keeping a Jobsite open amid COVID-19</w:t>
              </w:r>
            </w:hyperlink>
          </w:p>
          <w:p w14:paraId="0C48BFCB" w14:textId="27876A35" w:rsidR="000F649B" w:rsidRDefault="000F649B" w:rsidP="003445F1">
            <w:pPr>
              <w:pStyle w:val="ListParagraph"/>
              <w:numPr>
                <w:ilvl w:val="0"/>
                <w:numId w:val="7"/>
              </w:numPr>
              <w:spacing w:after="60"/>
            </w:pPr>
            <w:r>
              <w:t>Part Two: Reopening Projects Previously Shutdown</w:t>
            </w:r>
          </w:p>
        </w:tc>
        <w:tc>
          <w:tcPr>
            <w:tcW w:w="1890" w:type="dxa"/>
          </w:tcPr>
          <w:p w14:paraId="5DF273FC" w14:textId="1C2D6467" w:rsidR="00E63600" w:rsidRDefault="00D9570B" w:rsidP="003445F1">
            <w:pPr>
              <w:spacing w:before="60"/>
            </w:pPr>
            <w:r>
              <w:t>May 11 and 14</w:t>
            </w:r>
          </w:p>
        </w:tc>
      </w:tr>
    </w:tbl>
    <w:p w14:paraId="742D938B" w14:textId="2ABD262B" w:rsidR="00BE503B" w:rsidRDefault="00BE503B" w:rsidP="00D9570B"/>
    <w:sectPr w:rsidR="00BE503B" w:rsidSect="000C5737">
      <w:headerReference w:type="default" r:id="rId41"/>
      <w:headerReference w:type="first" r:id="rId42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735946" w14:textId="77777777" w:rsidR="00C5400D" w:rsidRDefault="00C5400D" w:rsidP="00245BDA">
      <w:pPr>
        <w:spacing w:after="0" w:line="240" w:lineRule="auto"/>
      </w:pPr>
      <w:r>
        <w:separator/>
      </w:r>
    </w:p>
  </w:endnote>
  <w:endnote w:type="continuationSeparator" w:id="0">
    <w:p w14:paraId="71EA6574" w14:textId="77777777" w:rsidR="00C5400D" w:rsidRDefault="00C5400D" w:rsidP="00245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F1F777" w14:textId="77777777" w:rsidR="00C5400D" w:rsidRDefault="00C5400D" w:rsidP="00245BDA">
      <w:pPr>
        <w:spacing w:after="0" w:line="240" w:lineRule="auto"/>
      </w:pPr>
      <w:r>
        <w:separator/>
      </w:r>
    </w:p>
  </w:footnote>
  <w:footnote w:type="continuationSeparator" w:id="0">
    <w:p w14:paraId="6D928C03" w14:textId="77777777" w:rsidR="00C5400D" w:rsidRDefault="00C5400D" w:rsidP="00245B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52F19F" w14:textId="1B155914" w:rsidR="00C05F52" w:rsidRPr="00B62622" w:rsidRDefault="00C05F52" w:rsidP="00B62622">
    <w:pPr>
      <w:spacing w:after="0"/>
      <w:jc w:val="right"/>
      <w:rPr>
        <w:b/>
        <w:bCs/>
      </w:rPr>
    </w:pPr>
  </w:p>
  <w:p w14:paraId="42043E8D" w14:textId="1D071C0D" w:rsidR="00245BDA" w:rsidRPr="00245BDA" w:rsidRDefault="00245BDA" w:rsidP="00B62622">
    <w:pPr>
      <w:rPr>
        <w:b/>
        <w:bCs/>
        <w:sz w:val="36"/>
        <w:szCs w:val="3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CBD2A6" w14:textId="77777777" w:rsidR="000C5737" w:rsidRPr="00B62622" w:rsidRDefault="000C5737" w:rsidP="000C5737">
    <w:pPr>
      <w:spacing w:after="0"/>
      <w:jc w:val="right"/>
      <w:rPr>
        <w:b/>
        <w:bCs/>
      </w:rPr>
    </w:pPr>
    <w:r>
      <w:rPr>
        <w:b/>
        <w:bCs/>
        <w:noProof/>
        <w:sz w:val="36"/>
        <w:szCs w:val="36"/>
      </w:rPr>
      <w:drawing>
        <wp:anchor distT="0" distB="0" distL="114300" distR="114300" simplePos="0" relativeHeight="251659264" behindDoc="0" locked="0" layoutInCell="1" allowOverlap="1" wp14:anchorId="2CBFB943" wp14:editId="52330FD0">
          <wp:simplePos x="0" y="0"/>
          <wp:positionH relativeFrom="margin">
            <wp:posOffset>4162425</wp:posOffset>
          </wp:positionH>
          <wp:positionV relativeFrom="paragraph">
            <wp:posOffset>-128588</wp:posOffset>
          </wp:positionV>
          <wp:extent cx="2290763" cy="909249"/>
          <wp:effectExtent l="0" t="0" r="0" b="5715"/>
          <wp:wrapNone/>
          <wp:docPr id="2" name="Picture 2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GC_logo_horiz_on_ligh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0763" cy="9092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0CC377" w14:textId="0A0F4FAA" w:rsidR="000C5737" w:rsidRPr="00C754CA" w:rsidRDefault="000C5737" w:rsidP="00C754CA">
    <w:pPr>
      <w:rPr>
        <w:b/>
        <w:bCs/>
        <w:sz w:val="36"/>
        <w:szCs w:val="36"/>
      </w:rPr>
    </w:pPr>
    <w:r w:rsidRPr="005A317C">
      <w:rPr>
        <w:b/>
        <w:bCs/>
        <w:sz w:val="36"/>
        <w:szCs w:val="36"/>
      </w:rPr>
      <w:t>AGC Working for You During COVID-19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090491"/>
    <w:multiLevelType w:val="multilevel"/>
    <w:tmpl w:val="A104B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645AC1"/>
    <w:multiLevelType w:val="hybridMultilevel"/>
    <w:tmpl w:val="AB1CC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29536E"/>
    <w:multiLevelType w:val="hybridMultilevel"/>
    <w:tmpl w:val="250A7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961F73"/>
    <w:multiLevelType w:val="hybridMultilevel"/>
    <w:tmpl w:val="89ACF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997757"/>
    <w:multiLevelType w:val="hybridMultilevel"/>
    <w:tmpl w:val="9BD81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B9787D"/>
    <w:multiLevelType w:val="hybridMultilevel"/>
    <w:tmpl w:val="84D42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AF3002"/>
    <w:multiLevelType w:val="hybridMultilevel"/>
    <w:tmpl w:val="00FAF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A45E2F"/>
    <w:multiLevelType w:val="hybridMultilevel"/>
    <w:tmpl w:val="EBDE6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113517"/>
    <w:multiLevelType w:val="hybridMultilevel"/>
    <w:tmpl w:val="C2CCC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F93245"/>
    <w:multiLevelType w:val="hybridMultilevel"/>
    <w:tmpl w:val="62D60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D231C3"/>
    <w:multiLevelType w:val="hybridMultilevel"/>
    <w:tmpl w:val="63F07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0"/>
  </w:num>
  <w:num w:numId="4">
    <w:abstractNumId w:val="2"/>
  </w:num>
  <w:num w:numId="5">
    <w:abstractNumId w:val="4"/>
  </w:num>
  <w:num w:numId="6">
    <w:abstractNumId w:val="0"/>
  </w:num>
  <w:num w:numId="7">
    <w:abstractNumId w:val="9"/>
  </w:num>
  <w:num w:numId="8">
    <w:abstractNumId w:val="6"/>
  </w:num>
  <w:num w:numId="9">
    <w:abstractNumId w:val="5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E4A"/>
    <w:rsid w:val="000641A4"/>
    <w:rsid w:val="0007066A"/>
    <w:rsid w:val="000B4208"/>
    <w:rsid w:val="000C5737"/>
    <w:rsid w:val="000F1891"/>
    <w:rsid w:val="000F2211"/>
    <w:rsid w:val="000F649B"/>
    <w:rsid w:val="001712D4"/>
    <w:rsid w:val="00176244"/>
    <w:rsid w:val="00190132"/>
    <w:rsid w:val="001B2E44"/>
    <w:rsid w:val="001E22ED"/>
    <w:rsid w:val="00200A71"/>
    <w:rsid w:val="002134E9"/>
    <w:rsid w:val="0022253D"/>
    <w:rsid w:val="00231D12"/>
    <w:rsid w:val="00245BDA"/>
    <w:rsid w:val="00250EF2"/>
    <w:rsid w:val="00253844"/>
    <w:rsid w:val="00295A62"/>
    <w:rsid w:val="00297089"/>
    <w:rsid w:val="002A4B9D"/>
    <w:rsid w:val="002B65CE"/>
    <w:rsid w:val="002D3EAB"/>
    <w:rsid w:val="002D7859"/>
    <w:rsid w:val="002E6B6D"/>
    <w:rsid w:val="002E6FC4"/>
    <w:rsid w:val="00332BCF"/>
    <w:rsid w:val="00335424"/>
    <w:rsid w:val="003445F1"/>
    <w:rsid w:val="003666C7"/>
    <w:rsid w:val="00377B94"/>
    <w:rsid w:val="003A2DCE"/>
    <w:rsid w:val="003D4018"/>
    <w:rsid w:val="004666B9"/>
    <w:rsid w:val="004968EC"/>
    <w:rsid w:val="0053555E"/>
    <w:rsid w:val="00556F4C"/>
    <w:rsid w:val="00585905"/>
    <w:rsid w:val="005A317C"/>
    <w:rsid w:val="005D4701"/>
    <w:rsid w:val="005E4A60"/>
    <w:rsid w:val="00620A8F"/>
    <w:rsid w:val="00626F2D"/>
    <w:rsid w:val="00643748"/>
    <w:rsid w:val="0065750E"/>
    <w:rsid w:val="00662D59"/>
    <w:rsid w:val="006800E0"/>
    <w:rsid w:val="006A252A"/>
    <w:rsid w:val="006E3789"/>
    <w:rsid w:val="006F0D11"/>
    <w:rsid w:val="00712D95"/>
    <w:rsid w:val="007202B3"/>
    <w:rsid w:val="00760EC6"/>
    <w:rsid w:val="00780E92"/>
    <w:rsid w:val="00781056"/>
    <w:rsid w:val="00796CCE"/>
    <w:rsid w:val="007B7875"/>
    <w:rsid w:val="007E321C"/>
    <w:rsid w:val="0083110D"/>
    <w:rsid w:val="008329A5"/>
    <w:rsid w:val="00832BFC"/>
    <w:rsid w:val="00837B47"/>
    <w:rsid w:val="008605A1"/>
    <w:rsid w:val="0087491E"/>
    <w:rsid w:val="00883FAA"/>
    <w:rsid w:val="00925A35"/>
    <w:rsid w:val="00931792"/>
    <w:rsid w:val="009B45E1"/>
    <w:rsid w:val="009B6093"/>
    <w:rsid w:val="00A06664"/>
    <w:rsid w:val="00A96421"/>
    <w:rsid w:val="00AA6853"/>
    <w:rsid w:val="00B13CEE"/>
    <w:rsid w:val="00B13FCD"/>
    <w:rsid w:val="00B56402"/>
    <w:rsid w:val="00B62622"/>
    <w:rsid w:val="00B775C0"/>
    <w:rsid w:val="00BE503B"/>
    <w:rsid w:val="00BF091E"/>
    <w:rsid w:val="00C05F52"/>
    <w:rsid w:val="00C5400D"/>
    <w:rsid w:val="00C754CA"/>
    <w:rsid w:val="00C96157"/>
    <w:rsid w:val="00CC7148"/>
    <w:rsid w:val="00D555D5"/>
    <w:rsid w:val="00D85EFF"/>
    <w:rsid w:val="00D9570B"/>
    <w:rsid w:val="00DB203F"/>
    <w:rsid w:val="00DE5E1E"/>
    <w:rsid w:val="00DE7426"/>
    <w:rsid w:val="00E24378"/>
    <w:rsid w:val="00E2567F"/>
    <w:rsid w:val="00E37E4A"/>
    <w:rsid w:val="00E63600"/>
    <w:rsid w:val="00E64C1F"/>
    <w:rsid w:val="00E6530A"/>
    <w:rsid w:val="00EA3EEA"/>
    <w:rsid w:val="00EB0294"/>
    <w:rsid w:val="00EB495F"/>
    <w:rsid w:val="00EF3FD5"/>
    <w:rsid w:val="00EF73B2"/>
    <w:rsid w:val="00F33674"/>
    <w:rsid w:val="00F47121"/>
    <w:rsid w:val="00F503D1"/>
    <w:rsid w:val="00F6009A"/>
    <w:rsid w:val="00F979DB"/>
    <w:rsid w:val="00FA57BA"/>
    <w:rsid w:val="00FC0CFD"/>
    <w:rsid w:val="00FC3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B8C844C"/>
  <w15:chartTrackingRefBased/>
  <w15:docId w15:val="{33F204F2-820F-4CE2-881E-A2B08A2D9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7E4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4374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374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712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712D95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796CCE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245B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5BDA"/>
  </w:style>
  <w:style w:type="paragraph" w:styleId="Footer">
    <w:name w:val="footer"/>
    <w:basedOn w:val="Normal"/>
    <w:link w:val="FooterChar"/>
    <w:uiPriority w:val="99"/>
    <w:unhideWhenUsed/>
    <w:rsid w:val="00245B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5B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78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31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9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file:///C:\Users\christi.reimer\AppData\Local\Microsoft\Windows\INetCache\Content.Outlook\SRU6AK9Q\Worked%20with%20the%20SBA%20and%20Department%20of%20Treasury%20to%20Ensure%20all%20Construction%20Firms%20with%20500%20or%20Fewer%20Employees%20Qualify%20for%20the%20Paycheck%20Protection%20Program" TargetMode="External"/><Relationship Id="rId18" Type="http://schemas.openxmlformats.org/officeDocument/2006/relationships/hyperlink" Target="https://www.agc.org/sites/default/files/2020-05-07%20Coalition%20Letter%20re%20IRS%20Notice%20FINAL.pdf" TargetMode="External"/><Relationship Id="rId26" Type="http://schemas.openxmlformats.org/officeDocument/2006/relationships/hyperlink" Target="https://www.youtube.com/watch?v=xCwDa5hxbjQ&amp;feature=youtu.be" TargetMode="External"/><Relationship Id="rId39" Type="http://schemas.openxmlformats.org/officeDocument/2006/relationships/hyperlink" Target="https://www.agc.org/agc-two-part-webinar-series-paycheck-protection-program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youtube.com/watch?v=Gi9UT3dQjI0&amp;feature=youtu.be" TargetMode="External"/><Relationship Id="rId34" Type="http://schemas.openxmlformats.org/officeDocument/2006/relationships/hyperlink" Target="https://www.agc.org/coronavirus/webeds/navigating-the-outbreak" TargetMode="External"/><Relationship Id="rId42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https://www.agc.org/coronavirus/daily-member-updates" TargetMode="External"/><Relationship Id="rId17" Type="http://schemas.openxmlformats.org/officeDocument/2006/relationships/hyperlink" Target="https://www.youtube.com/watch?v=CDVCmYCW7d0&amp;feature=youtu.be" TargetMode="External"/><Relationship Id="rId25" Type="http://schemas.openxmlformats.org/officeDocument/2006/relationships/hyperlink" Target="https://www.agc.org/sites/default/files/Files/Communications/Sample_Plan_COVID-19_Exposure_Prevention_Preparedness_and_Response.pdf" TargetMode="External"/><Relationship Id="rId33" Type="http://schemas.openxmlformats.org/officeDocument/2006/relationships/hyperlink" Target="https://www.youtube.com/watch?v=iO4jF0Dc0Wk" TargetMode="External"/><Relationship Id="rId38" Type="http://schemas.openxmlformats.org/officeDocument/2006/relationships/hyperlink" Target="https://register.gotowebinar.com/recording/1809317158361862670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youtube.com/watch?v=6SW3OGQdA0Y&amp;feature=youtu.be" TargetMode="External"/><Relationship Id="rId20" Type="http://schemas.openxmlformats.org/officeDocument/2006/relationships/hyperlink" Target="https://www.agc.org/news/2020/04/10/osha-further-clarifies-employer-requirement-record-and-report-covid-19-cases" TargetMode="External"/><Relationship Id="rId29" Type="http://schemas.openxmlformats.org/officeDocument/2006/relationships/hyperlink" Target="https://buildculture.org/make-an-impact/" TargetMode="External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gc.org/coronavirus/agc-surveys" TargetMode="External"/><Relationship Id="rId24" Type="http://schemas.openxmlformats.org/officeDocument/2006/relationships/hyperlink" Target="https://www.youtube.com/playlist?list=PLKPSB8wyvcgBSyMJMLbJBwf-9pRE7dXky" TargetMode="External"/><Relationship Id="rId32" Type="http://schemas.openxmlformats.org/officeDocument/2006/relationships/hyperlink" Target="https://www.agc.org/sites/default/files/Files/Communications/Recap_Current_Construction_Business_Conditions_Final.pdf" TargetMode="External"/><Relationship Id="rId37" Type="http://schemas.openxmlformats.org/officeDocument/2006/relationships/hyperlink" Target="https://www.agc.org/coronavirus/webinar-information/ask-the-experts" TargetMode="External"/><Relationship Id="rId40" Type="http://schemas.openxmlformats.org/officeDocument/2006/relationships/hyperlink" Target="https://nam12.safelinks.protection.outlook.com/?url=https%3A%2F%2Fattendee.gotowebinar.com%2Frecording%2F6751559253780243983&amp;data=02%7C01%7Cbrynn.huneke%40agc.org%7Ccd0e5e69d2164d59419a08d7fcce66ff%7C4602d740c1bb4d33b33a435efb6aa1bd%7C0%7C0%7C637255835731042407&amp;sdata=IjLLXWu73EvJfY07W7N0WEVszC3jL4FfxTx08Ulu3HU%3D&amp;reserved=0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agc.org/sites/default/files/Files/Communications/AGC_Letter_to_CISA_Guidance_Technical_Corrections_for_Construction_3.25.20.pdf" TargetMode="External"/><Relationship Id="rId23" Type="http://schemas.openxmlformats.org/officeDocument/2006/relationships/hyperlink" Target="https://www.agc.org/coronavirus" TargetMode="External"/><Relationship Id="rId28" Type="http://schemas.openxmlformats.org/officeDocument/2006/relationships/hyperlink" Target="https://agc.membersavings.com/" TargetMode="External"/><Relationship Id="rId36" Type="http://schemas.openxmlformats.org/officeDocument/2006/relationships/hyperlink" Target="https://www.agc.org/coronavirus/webinar-information/latest-covid-impacts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orkingsafe.agc.org/" TargetMode="External"/><Relationship Id="rId31" Type="http://schemas.openxmlformats.org/officeDocument/2006/relationships/hyperlink" Target="https://workingsafe.agc.org/weekly-safety-tips/" TargetMode="External"/><Relationship Id="rId44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agc.org/news/2020/03/21/construction-essential-industry" TargetMode="External"/><Relationship Id="rId22" Type="http://schemas.openxmlformats.org/officeDocument/2006/relationships/hyperlink" Target="https://www.youtube.com/watch?v=U7vZS15KPpY&amp;feature=youtu.be" TargetMode="External"/><Relationship Id="rId27" Type="http://schemas.openxmlformats.org/officeDocument/2006/relationships/hyperlink" Target="https://www.agc.org/agcs-covid-19-national-safety-stand-down-resources" TargetMode="External"/><Relationship Id="rId30" Type="http://schemas.openxmlformats.org/officeDocument/2006/relationships/hyperlink" Target="https://workingsafe.agc.org/" TargetMode="External"/><Relationship Id="rId35" Type="http://schemas.openxmlformats.org/officeDocument/2006/relationships/hyperlink" Target="https://www.agc.org/sites/default/files/Files/Safety%20%26%20Health/27%20MAR%20AGC%20Webinar-%20USACE%20COVID-19%20Support.pdf" TargetMode="External"/><Relationship Id="rId43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5BE55EFE376B4CB252B6631EFDF1CD" ma:contentTypeVersion="13" ma:contentTypeDescription="Create a new document." ma:contentTypeScope="" ma:versionID="ecdafb8681ecda8318f4752e2c7e180f">
  <xsd:schema xmlns:xsd="http://www.w3.org/2001/XMLSchema" xmlns:xs="http://www.w3.org/2001/XMLSchema" xmlns:p="http://schemas.microsoft.com/office/2006/metadata/properties" xmlns:ns3="b2614f45-e450-4993-a7c6-7bbf9d4ae850" xmlns:ns4="b8aad867-6d36-4bb2-8b6a-6a22d071eec2" targetNamespace="http://schemas.microsoft.com/office/2006/metadata/properties" ma:root="true" ma:fieldsID="97d54b5c6eccbe9dd45b3e5456cb6165" ns3:_="" ns4:_="">
    <xsd:import namespace="b2614f45-e450-4993-a7c6-7bbf9d4ae850"/>
    <xsd:import namespace="b8aad867-6d36-4bb2-8b6a-6a22d071ee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614f45-e450-4993-a7c6-7bbf9d4ae8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aad867-6d36-4bb2-8b6a-6a22d071eec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F21702-0012-4929-BF0E-95CB1469D1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55D2ED-B245-4A28-AD2A-91A06B64A5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9E47A21-8B06-454C-8719-D91DAD4188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614f45-e450-4993-a7c6-7bbf9d4ae850"/>
    <ds:schemaRef ds:uri="b8aad867-6d36-4bb2-8b6a-6a22d071ee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2513E08-9E30-40F4-ADD4-B8090D875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1469</Words>
  <Characters>8379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Brynn Huneke</dc:creator>
  <cp:keywords/>
  <dc:description/>
  <cp:lastModifiedBy>Brynn Huneke</cp:lastModifiedBy>
  <cp:revision>3</cp:revision>
  <dcterms:created xsi:type="dcterms:W3CDTF">2020-05-20T12:59:00Z</dcterms:created>
  <dcterms:modified xsi:type="dcterms:W3CDTF">2020-05-20T15:47:00Z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0x0101005F5BE55EFE376B4CB252B6631EFDF1CD</vt:lpwstr>
  </property>
</Properties>
</file>